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2DCC" w14:textId="7E1DC6C2" w:rsidR="001F48A1" w:rsidRDefault="00935420" w:rsidP="00F644EA">
      <w:pPr>
        <w:pStyle w:val="Heading1"/>
        <w:jc w:val="center"/>
        <w:rPr>
          <w:rFonts w:ascii="Trebuchet MS" w:hAnsi="Trebuchet MS"/>
          <w:b/>
          <w:sz w:val="28"/>
          <w:szCs w:val="28"/>
        </w:rPr>
      </w:pPr>
      <w:bookmarkStart w:id="0" w:name="_GoBack"/>
      <w:bookmarkEnd w:id="0"/>
      <w:r>
        <w:rPr>
          <w:rFonts w:ascii="Trebuchet MS" w:hAnsi="Trebuchet MS"/>
          <w:b/>
          <w:sz w:val="28"/>
          <w:szCs w:val="28"/>
        </w:rPr>
        <w:t xml:space="preserve">ISCA Medical Practice </w:t>
      </w:r>
    </w:p>
    <w:p w14:paraId="1801CBC5" w14:textId="77777777" w:rsidR="001F48A1" w:rsidRPr="001F48A1" w:rsidRDefault="001F48A1" w:rsidP="001F48A1"/>
    <w:p w14:paraId="688A0CE7" w14:textId="19767613" w:rsidR="00F644EA" w:rsidRPr="001F48A1" w:rsidRDefault="001F48A1" w:rsidP="00F644EA">
      <w:pPr>
        <w:pStyle w:val="Heading1"/>
        <w:jc w:val="center"/>
        <w:rPr>
          <w:rFonts w:ascii="Trebuchet MS" w:hAnsi="Trebuchet MS"/>
          <w:b/>
          <w:sz w:val="28"/>
          <w:szCs w:val="28"/>
        </w:rPr>
      </w:pPr>
      <w:r w:rsidRPr="001F48A1">
        <w:rPr>
          <w:rFonts w:ascii="Trebuchet MS" w:hAnsi="Trebuchet MS"/>
          <w:b/>
          <w:sz w:val="28"/>
          <w:szCs w:val="28"/>
        </w:rPr>
        <w:t>EMPLOYEE DATA PROTECTION PRIVACY NOTICE</w:t>
      </w:r>
    </w:p>
    <w:p w14:paraId="131DF315" w14:textId="77777777" w:rsidR="00F644EA" w:rsidRPr="001F48A1" w:rsidRDefault="00F644EA" w:rsidP="00F644EA">
      <w:pPr>
        <w:rPr>
          <w:rFonts w:ascii="Trebuchet MS" w:hAnsi="Trebuchet MS"/>
          <w:sz w:val="24"/>
          <w:szCs w:val="24"/>
        </w:rPr>
      </w:pPr>
    </w:p>
    <w:p w14:paraId="7F031516"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This non-contractual notice explains what personal data (personal information) we hold about you, how we collect it, and how we use and may share personal information during your employment and after it ends. Please ensure that you read this notice and any other similar notice we may provide to you from time to time.</w:t>
      </w:r>
    </w:p>
    <w:p w14:paraId="344CF07E" w14:textId="77777777" w:rsidR="00F644EA" w:rsidRPr="001F48A1" w:rsidRDefault="00F644EA" w:rsidP="00F644EA">
      <w:pPr>
        <w:pStyle w:val="BodyText"/>
        <w:spacing w:before="0" w:after="0"/>
        <w:jc w:val="both"/>
        <w:rPr>
          <w:rFonts w:ascii="Trebuchet MS" w:hAnsi="Trebuchet MS"/>
          <w:sz w:val="24"/>
          <w:szCs w:val="24"/>
        </w:rPr>
      </w:pPr>
    </w:p>
    <w:p w14:paraId="06B2E339" w14:textId="77777777" w:rsidR="00F644EA" w:rsidRPr="001F48A1" w:rsidRDefault="00F644EA" w:rsidP="00F644EA">
      <w:pPr>
        <w:pStyle w:val="Heading1"/>
        <w:rPr>
          <w:rFonts w:ascii="Trebuchet MS" w:hAnsi="Trebuchet MS"/>
          <w:b/>
          <w:sz w:val="24"/>
          <w:szCs w:val="24"/>
        </w:rPr>
      </w:pPr>
      <w:r w:rsidRPr="001F48A1">
        <w:rPr>
          <w:rFonts w:ascii="Trebuchet MS" w:hAnsi="Trebuchet MS"/>
          <w:b/>
          <w:sz w:val="24"/>
          <w:szCs w:val="24"/>
        </w:rPr>
        <w:t>Who collects the personal information</w:t>
      </w:r>
    </w:p>
    <w:p w14:paraId="17C3C632"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 xml:space="preserve">The Company is a ‘data controller’ and gathers and uses certain personal information about you. </w:t>
      </w:r>
    </w:p>
    <w:p w14:paraId="4C972063" w14:textId="77777777" w:rsidR="00F644EA" w:rsidRPr="001F48A1" w:rsidRDefault="00F644EA" w:rsidP="00F644EA">
      <w:pPr>
        <w:pStyle w:val="BodyText"/>
        <w:spacing w:before="0" w:after="0"/>
        <w:jc w:val="both"/>
        <w:rPr>
          <w:rFonts w:ascii="Trebuchet MS" w:hAnsi="Trebuchet MS"/>
          <w:sz w:val="24"/>
          <w:szCs w:val="24"/>
        </w:rPr>
      </w:pPr>
    </w:p>
    <w:p w14:paraId="5CC266F5" w14:textId="77777777" w:rsidR="00F644EA" w:rsidRPr="001F48A1" w:rsidRDefault="00F644EA" w:rsidP="00F644EA">
      <w:pPr>
        <w:pStyle w:val="Heading1"/>
        <w:rPr>
          <w:rFonts w:ascii="Trebuchet MS" w:hAnsi="Trebuchet MS"/>
          <w:b/>
          <w:sz w:val="24"/>
          <w:szCs w:val="24"/>
        </w:rPr>
      </w:pPr>
      <w:r w:rsidRPr="001F48A1">
        <w:rPr>
          <w:rFonts w:ascii="Trebuchet MS" w:hAnsi="Trebuchet MS"/>
          <w:b/>
          <w:sz w:val="24"/>
          <w:szCs w:val="24"/>
        </w:rPr>
        <w:t>Data protection principles</w:t>
      </w:r>
    </w:p>
    <w:p w14:paraId="28F49B8C" w14:textId="77777777" w:rsidR="00F644EA" w:rsidRPr="001F48A1" w:rsidRDefault="00F644EA" w:rsidP="00F644EA">
      <w:pPr>
        <w:pStyle w:val="BodyText"/>
        <w:spacing w:before="0" w:after="0"/>
        <w:jc w:val="both"/>
        <w:rPr>
          <w:rFonts w:ascii="Trebuchet MS" w:hAnsi="Trebuchet MS"/>
          <w:sz w:val="24"/>
          <w:szCs w:val="24"/>
        </w:rPr>
      </w:pPr>
      <w:bookmarkStart w:id="1" w:name="_Hlk511477353"/>
      <w:r w:rsidRPr="001F48A1">
        <w:rPr>
          <w:rFonts w:ascii="Trebuchet MS" w:hAnsi="Trebuchet MS"/>
          <w:sz w:val="24"/>
          <w:szCs w:val="24"/>
        </w:rPr>
        <w:t>The data protection principles which we will apply when gathering and using personal information are that:</w:t>
      </w:r>
    </w:p>
    <w:p w14:paraId="4B001BD5" w14:textId="77777777" w:rsidR="00F644EA" w:rsidRPr="001F48A1" w:rsidRDefault="00F644EA" w:rsidP="001F48A1">
      <w:pPr>
        <w:pStyle w:val="BodyText"/>
        <w:numPr>
          <w:ilvl w:val="0"/>
          <w:numId w:val="3"/>
        </w:numPr>
        <w:spacing w:before="0" w:after="0"/>
        <w:ind w:left="567" w:hanging="567"/>
        <w:jc w:val="both"/>
        <w:rPr>
          <w:rFonts w:ascii="Trebuchet MS" w:hAnsi="Trebuchet MS"/>
          <w:sz w:val="24"/>
          <w:szCs w:val="24"/>
          <w:lang w:val="en"/>
        </w:rPr>
      </w:pPr>
      <w:r w:rsidRPr="001F48A1">
        <w:rPr>
          <w:rFonts w:ascii="Trebuchet MS" w:hAnsi="Trebuchet MS"/>
          <w:sz w:val="24"/>
          <w:szCs w:val="24"/>
          <w:lang w:val="en"/>
        </w:rPr>
        <w:t>we will process personal information lawfully, fairly and in a transparent manner;</w:t>
      </w:r>
    </w:p>
    <w:p w14:paraId="5E388947" w14:textId="77777777" w:rsidR="00F644EA" w:rsidRPr="001F48A1" w:rsidRDefault="00F644EA" w:rsidP="001F48A1">
      <w:pPr>
        <w:pStyle w:val="BodyText"/>
        <w:numPr>
          <w:ilvl w:val="0"/>
          <w:numId w:val="3"/>
        </w:numPr>
        <w:spacing w:before="0" w:after="0"/>
        <w:ind w:left="567" w:hanging="567"/>
        <w:jc w:val="both"/>
        <w:rPr>
          <w:rFonts w:ascii="Trebuchet MS" w:hAnsi="Trebuchet MS"/>
          <w:sz w:val="24"/>
          <w:szCs w:val="24"/>
          <w:lang w:val="en"/>
        </w:rPr>
      </w:pPr>
      <w:r w:rsidRPr="001F48A1">
        <w:rPr>
          <w:rFonts w:ascii="Trebuchet MS" w:hAnsi="Trebuchet MS"/>
          <w:sz w:val="24"/>
          <w:szCs w:val="24"/>
          <w:lang w:val="en"/>
        </w:rPr>
        <w:t>we will collect personal information for specified, explicit and legitimate purposes only, and will not process it in a way that is incompatible with those legitimate purposes;</w:t>
      </w:r>
    </w:p>
    <w:p w14:paraId="39F74CE6" w14:textId="77777777" w:rsidR="00F644EA" w:rsidRPr="001F48A1" w:rsidRDefault="00F644EA" w:rsidP="001F48A1">
      <w:pPr>
        <w:pStyle w:val="BodyText"/>
        <w:numPr>
          <w:ilvl w:val="0"/>
          <w:numId w:val="3"/>
        </w:numPr>
        <w:spacing w:before="0" w:after="0"/>
        <w:ind w:left="567" w:hanging="567"/>
        <w:jc w:val="both"/>
        <w:rPr>
          <w:rFonts w:ascii="Trebuchet MS" w:hAnsi="Trebuchet MS"/>
          <w:sz w:val="24"/>
          <w:szCs w:val="24"/>
          <w:lang w:val="en"/>
        </w:rPr>
      </w:pPr>
      <w:r w:rsidRPr="001F48A1">
        <w:rPr>
          <w:rFonts w:ascii="Trebuchet MS" w:hAnsi="Trebuchet MS"/>
          <w:sz w:val="24"/>
          <w:szCs w:val="24"/>
          <w:lang w:val="en"/>
        </w:rPr>
        <w:t>we will only process the personal information that is adequate, relevant and necessary for the relevant purposes;</w:t>
      </w:r>
    </w:p>
    <w:p w14:paraId="5F4DE0CE" w14:textId="77777777" w:rsidR="00F644EA" w:rsidRPr="001F48A1" w:rsidRDefault="00F644EA" w:rsidP="001F48A1">
      <w:pPr>
        <w:pStyle w:val="BodyText"/>
        <w:numPr>
          <w:ilvl w:val="0"/>
          <w:numId w:val="3"/>
        </w:numPr>
        <w:spacing w:before="0" w:after="0"/>
        <w:ind w:left="567" w:hanging="567"/>
        <w:jc w:val="both"/>
        <w:rPr>
          <w:rFonts w:ascii="Trebuchet MS" w:hAnsi="Trebuchet MS"/>
          <w:sz w:val="24"/>
          <w:szCs w:val="24"/>
          <w:lang w:val="en"/>
        </w:rPr>
      </w:pPr>
      <w:r w:rsidRPr="001F48A1">
        <w:rPr>
          <w:rFonts w:ascii="Trebuchet MS" w:hAnsi="Trebuchet MS"/>
          <w:sz w:val="24"/>
          <w:szCs w:val="24"/>
          <w:lang w:val="en"/>
        </w:rPr>
        <w:t>we will keep accurate and up to date personal information, and take reasonable steps to ensure that inaccurate personal information is deleted or corrected without delay;</w:t>
      </w:r>
    </w:p>
    <w:p w14:paraId="49B62317" w14:textId="77777777" w:rsidR="00F644EA" w:rsidRPr="001F48A1" w:rsidRDefault="00F644EA" w:rsidP="001F48A1">
      <w:pPr>
        <w:pStyle w:val="BodyText"/>
        <w:numPr>
          <w:ilvl w:val="0"/>
          <w:numId w:val="3"/>
        </w:numPr>
        <w:spacing w:before="0" w:after="0"/>
        <w:ind w:left="567" w:hanging="567"/>
        <w:jc w:val="both"/>
        <w:rPr>
          <w:rFonts w:ascii="Trebuchet MS" w:hAnsi="Trebuchet MS"/>
          <w:sz w:val="24"/>
          <w:szCs w:val="24"/>
          <w:lang w:val="en"/>
        </w:rPr>
      </w:pPr>
      <w:r w:rsidRPr="001F48A1">
        <w:rPr>
          <w:rFonts w:ascii="Trebuchet MS" w:hAnsi="Trebuchet MS"/>
          <w:sz w:val="24"/>
          <w:szCs w:val="24"/>
          <w:lang w:val="en"/>
        </w:rPr>
        <w:t>we will keep personal information</w:t>
      </w:r>
      <w:r w:rsidRPr="001F48A1">
        <w:rPr>
          <w:rFonts w:ascii="Trebuchet MS" w:eastAsia="Times New Roman" w:hAnsi="Trebuchet MS"/>
          <w:sz w:val="24"/>
          <w:szCs w:val="24"/>
          <w:lang w:val="en"/>
        </w:rPr>
        <w:t xml:space="preserve"> </w:t>
      </w:r>
      <w:r w:rsidRPr="001F48A1">
        <w:rPr>
          <w:rFonts w:ascii="Trebuchet MS" w:hAnsi="Trebuchet MS"/>
          <w:sz w:val="24"/>
          <w:szCs w:val="24"/>
          <w:lang w:val="en"/>
        </w:rPr>
        <w:t>for no longer than is necessary for the purposes for which the information is processed; and</w:t>
      </w:r>
    </w:p>
    <w:p w14:paraId="6B6D048A" w14:textId="77777777" w:rsidR="00F644EA" w:rsidRPr="001F48A1" w:rsidRDefault="00F644EA" w:rsidP="001F48A1">
      <w:pPr>
        <w:pStyle w:val="BodyText"/>
        <w:numPr>
          <w:ilvl w:val="0"/>
          <w:numId w:val="3"/>
        </w:numPr>
        <w:spacing w:before="0" w:after="0"/>
        <w:ind w:left="567" w:hanging="567"/>
        <w:jc w:val="both"/>
        <w:rPr>
          <w:rFonts w:ascii="Trebuchet MS" w:hAnsi="Trebuchet MS"/>
          <w:sz w:val="24"/>
          <w:szCs w:val="24"/>
        </w:rPr>
      </w:pPr>
      <w:r w:rsidRPr="001F48A1">
        <w:rPr>
          <w:rFonts w:ascii="Trebuchet MS" w:hAnsi="Trebuchet MS"/>
          <w:sz w:val="24"/>
          <w:szCs w:val="24"/>
          <w:lang w:val="en"/>
        </w:rPr>
        <w:t xml:space="preserve">we will take appropriate technical and </w:t>
      </w:r>
      <w:proofErr w:type="spellStart"/>
      <w:r w:rsidRPr="001F48A1">
        <w:rPr>
          <w:rFonts w:ascii="Trebuchet MS" w:hAnsi="Trebuchet MS"/>
          <w:sz w:val="24"/>
          <w:szCs w:val="24"/>
          <w:lang w:val="en"/>
        </w:rPr>
        <w:t>organisational</w:t>
      </w:r>
      <w:proofErr w:type="spellEnd"/>
      <w:r w:rsidRPr="001F48A1">
        <w:rPr>
          <w:rFonts w:ascii="Trebuchet MS" w:hAnsi="Trebuchet MS"/>
          <w:sz w:val="24"/>
          <w:szCs w:val="24"/>
          <w:lang w:val="en"/>
        </w:rPr>
        <w:t xml:space="preserve"> measures to ensure that personal information is kept secure and protected against </w:t>
      </w:r>
      <w:proofErr w:type="spellStart"/>
      <w:r w:rsidRPr="001F48A1">
        <w:rPr>
          <w:rFonts w:ascii="Trebuchet MS" w:hAnsi="Trebuchet MS"/>
          <w:sz w:val="24"/>
          <w:szCs w:val="24"/>
          <w:lang w:val="en"/>
        </w:rPr>
        <w:t>unauthorised</w:t>
      </w:r>
      <w:proofErr w:type="spellEnd"/>
      <w:r w:rsidRPr="001F48A1">
        <w:rPr>
          <w:rFonts w:ascii="Trebuchet MS" w:hAnsi="Trebuchet MS"/>
          <w:sz w:val="24"/>
          <w:szCs w:val="24"/>
          <w:lang w:val="en"/>
        </w:rPr>
        <w:t xml:space="preserve"> or unlawful processing, and against accidental loss, destruction or damage.</w:t>
      </w:r>
    </w:p>
    <w:p w14:paraId="50542482" w14:textId="77777777" w:rsidR="00F644EA" w:rsidRPr="001F48A1" w:rsidRDefault="00F644EA" w:rsidP="00F644EA">
      <w:pPr>
        <w:pStyle w:val="BodyText"/>
        <w:spacing w:before="0" w:after="0"/>
        <w:jc w:val="both"/>
        <w:rPr>
          <w:rFonts w:ascii="Trebuchet MS" w:hAnsi="Trebuchet MS"/>
          <w:sz w:val="24"/>
          <w:szCs w:val="24"/>
        </w:rPr>
      </w:pPr>
    </w:p>
    <w:bookmarkEnd w:id="1"/>
    <w:p w14:paraId="47096B2A" w14:textId="77777777" w:rsidR="00F644EA" w:rsidRPr="001F48A1" w:rsidRDefault="00F644EA" w:rsidP="00F644EA">
      <w:pPr>
        <w:pStyle w:val="Heading1"/>
        <w:rPr>
          <w:rFonts w:ascii="Trebuchet MS" w:hAnsi="Trebuchet MS"/>
          <w:sz w:val="24"/>
          <w:szCs w:val="24"/>
        </w:rPr>
      </w:pPr>
      <w:r w:rsidRPr="001F48A1">
        <w:rPr>
          <w:rFonts w:ascii="Trebuchet MS" w:hAnsi="Trebuchet MS"/>
          <w:b/>
          <w:sz w:val="24"/>
          <w:szCs w:val="24"/>
        </w:rPr>
        <w:t>About the personal information we collect</w:t>
      </w:r>
      <w:r w:rsidRPr="001F48A1">
        <w:rPr>
          <w:rFonts w:ascii="Trebuchet MS" w:hAnsi="Trebuchet MS"/>
          <w:sz w:val="24"/>
          <w:szCs w:val="24"/>
        </w:rPr>
        <w:t xml:space="preserve"> </w:t>
      </w:r>
    </w:p>
    <w:p w14:paraId="4F60FF3A" w14:textId="77777777" w:rsidR="00F644EA" w:rsidRPr="001F48A1" w:rsidRDefault="00F644EA" w:rsidP="00F644EA">
      <w:pPr>
        <w:rPr>
          <w:rFonts w:ascii="Trebuchet MS" w:hAnsi="Trebuchet MS"/>
          <w:sz w:val="24"/>
          <w:szCs w:val="24"/>
        </w:rPr>
      </w:pPr>
      <w:bookmarkStart w:id="2" w:name="_Hlk511477473"/>
      <w:r w:rsidRPr="001F48A1">
        <w:rPr>
          <w:rFonts w:ascii="Trebuchet MS" w:hAnsi="Trebuchet MS"/>
          <w:sz w:val="24"/>
          <w:szCs w:val="24"/>
        </w:rPr>
        <w:t xml:space="preserve">A table summarising the personal information we collect and hold, how and why we do so, how we use it and with whom it may be shared is </w:t>
      </w:r>
      <w:bookmarkEnd w:id="2"/>
      <w:r w:rsidRPr="001F48A1">
        <w:rPr>
          <w:rFonts w:ascii="Trebuchet MS" w:hAnsi="Trebuchet MS"/>
          <w:sz w:val="24"/>
          <w:szCs w:val="24"/>
        </w:rPr>
        <w:t xml:space="preserve">below.  </w:t>
      </w:r>
    </w:p>
    <w:p w14:paraId="572C2D29" w14:textId="77777777" w:rsidR="00F644EA" w:rsidRPr="001F48A1" w:rsidRDefault="00F644EA" w:rsidP="00F644EA">
      <w:pPr>
        <w:rPr>
          <w:rFonts w:ascii="Trebuchet MS" w:hAnsi="Trebuchet MS"/>
          <w:sz w:val="24"/>
          <w:szCs w:val="24"/>
        </w:rPr>
      </w:pPr>
    </w:p>
    <w:p w14:paraId="54CD569C"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Personal information may be shared with other parties, such as group companies and/or affiliated companies, external contractors and our professional advisers (e.g. legal and financial advisors), HR advisors and payroll providers, and potential purchasers of some or all of our business or on a re-structuring. The recipient of the personal information will be bound by confidentiality obligations. We may also be required to share some personal information to comply with the law. We seek to ensure that our personal information collection and processing is always proportionate. We will notify you of any material changes to personal information we collect or to the purposes for which we collect and process it.</w:t>
      </w:r>
      <w:r w:rsidRPr="001F48A1">
        <w:rPr>
          <w:rFonts w:ascii="Trebuchet MS" w:hAnsi="Trebuchet MS"/>
          <w:sz w:val="24"/>
          <w:szCs w:val="24"/>
        </w:rPr>
        <w:tab/>
      </w:r>
    </w:p>
    <w:p w14:paraId="64807AE8" w14:textId="77777777" w:rsidR="00F644EA" w:rsidRPr="001F48A1" w:rsidRDefault="00F644EA" w:rsidP="00F644EA">
      <w:pPr>
        <w:pStyle w:val="BodyText"/>
        <w:spacing w:before="0" w:after="0"/>
        <w:jc w:val="both"/>
        <w:rPr>
          <w:rFonts w:ascii="Trebuchet MS" w:hAnsi="Trebuchet MS"/>
          <w:sz w:val="24"/>
          <w:szCs w:val="24"/>
        </w:rPr>
      </w:pPr>
    </w:p>
    <w:p w14:paraId="2FF80720" w14:textId="77777777" w:rsidR="00F644EA" w:rsidRPr="001F48A1" w:rsidRDefault="00F644EA" w:rsidP="00F644EA">
      <w:pPr>
        <w:pStyle w:val="Heading1"/>
        <w:rPr>
          <w:rFonts w:ascii="Trebuchet MS" w:hAnsi="Trebuchet MS"/>
          <w:b/>
          <w:sz w:val="24"/>
          <w:szCs w:val="24"/>
        </w:rPr>
      </w:pPr>
      <w:r w:rsidRPr="001F48A1">
        <w:rPr>
          <w:rFonts w:ascii="Trebuchet MS" w:hAnsi="Trebuchet MS"/>
          <w:b/>
          <w:sz w:val="24"/>
          <w:szCs w:val="24"/>
        </w:rPr>
        <w:t>Where personal information may be held</w:t>
      </w:r>
    </w:p>
    <w:p w14:paraId="59361F3B" w14:textId="0126BD86" w:rsidR="00F644EA" w:rsidRPr="001F48A1" w:rsidRDefault="00F644EA" w:rsidP="00F644EA">
      <w:pPr>
        <w:pStyle w:val="BodyText"/>
        <w:spacing w:before="0" w:after="0"/>
        <w:jc w:val="both"/>
        <w:rPr>
          <w:rStyle w:val="Strong"/>
          <w:rFonts w:ascii="Trebuchet MS" w:hAnsi="Trebuchet MS"/>
          <w:b w:val="0"/>
          <w:sz w:val="24"/>
          <w:szCs w:val="24"/>
        </w:rPr>
      </w:pPr>
      <w:r w:rsidRPr="001F48A1">
        <w:rPr>
          <w:rFonts w:ascii="Trebuchet MS" w:hAnsi="Trebuchet MS"/>
          <w:sz w:val="24"/>
          <w:szCs w:val="24"/>
        </w:rPr>
        <w:t xml:space="preserve">Personal information may be held at our offices and third-party agencies, service providers, representatives and agents as described above </w:t>
      </w:r>
      <w:bookmarkStart w:id="3" w:name="_Hlk511477791"/>
      <w:r w:rsidRPr="001F48A1">
        <w:rPr>
          <w:rFonts w:ascii="Trebuchet MS" w:hAnsi="Trebuchet MS"/>
          <w:sz w:val="24"/>
          <w:szCs w:val="24"/>
        </w:rPr>
        <w:t xml:space="preserve">and in </w:t>
      </w:r>
      <w:r w:rsidR="001F48A1" w:rsidRPr="001F48A1">
        <w:rPr>
          <w:rFonts w:ascii="Trebuchet MS" w:hAnsi="Trebuchet MS"/>
          <w:sz w:val="24"/>
          <w:szCs w:val="24"/>
        </w:rPr>
        <w:t>cloud-based</w:t>
      </w:r>
      <w:r w:rsidRPr="001F48A1">
        <w:rPr>
          <w:rFonts w:ascii="Trebuchet MS" w:hAnsi="Trebuchet MS"/>
          <w:sz w:val="24"/>
          <w:szCs w:val="24"/>
        </w:rPr>
        <w:t xml:space="preserve"> IT </w:t>
      </w:r>
      <w:r w:rsidRPr="001F48A1">
        <w:rPr>
          <w:rFonts w:ascii="Trebuchet MS" w:hAnsi="Trebuchet MS"/>
          <w:sz w:val="24"/>
          <w:szCs w:val="24"/>
        </w:rPr>
        <w:lastRenderedPageBreak/>
        <w:t>services.</w:t>
      </w:r>
      <w:bookmarkEnd w:id="3"/>
      <w:r w:rsidRPr="001F48A1">
        <w:rPr>
          <w:rFonts w:ascii="Trebuchet MS" w:hAnsi="Trebuchet MS"/>
          <w:sz w:val="24"/>
          <w:szCs w:val="24"/>
        </w:rPr>
        <w:t xml:space="preserve"> In the event that we use </w:t>
      </w:r>
      <w:r w:rsidR="001F48A1" w:rsidRPr="001F48A1">
        <w:rPr>
          <w:rFonts w:ascii="Trebuchet MS" w:hAnsi="Trebuchet MS"/>
          <w:sz w:val="24"/>
          <w:szCs w:val="24"/>
        </w:rPr>
        <w:t>cloud-based</w:t>
      </w:r>
      <w:r w:rsidRPr="001F48A1">
        <w:rPr>
          <w:rFonts w:ascii="Trebuchet MS" w:hAnsi="Trebuchet MS"/>
          <w:sz w:val="24"/>
          <w:szCs w:val="24"/>
        </w:rPr>
        <w:t xml:space="preserve"> IT services, p</w:t>
      </w:r>
      <w:r w:rsidRPr="001F48A1">
        <w:rPr>
          <w:rStyle w:val="OptionalText"/>
          <w:rFonts w:ascii="Trebuchet MS" w:hAnsi="Trebuchet MS"/>
          <w:sz w:val="24"/>
          <w:szCs w:val="24"/>
        </w:rPr>
        <w:t>ersonal information may be transferred internationally to other countries around the world, including countries that do not have data protection laws equivalent to those in the UK. We have security measures in place to seek to ensure that there is appropriate security for personal information we hold</w:t>
      </w:r>
      <w:r w:rsidRPr="001F48A1">
        <w:rPr>
          <w:rStyle w:val="Strong"/>
          <w:rFonts w:ascii="Trebuchet MS" w:hAnsi="Trebuchet MS"/>
          <w:b w:val="0"/>
          <w:sz w:val="24"/>
          <w:szCs w:val="24"/>
        </w:rPr>
        <w:t>.</w:t>
      </w:r>
    </w:p>
    <w:p w14:paraId="0C58F4A7" w14:textId="77777777" w:rsidR="00F644EA" w:rsidRPr="001F48A1" w:rsidRDefault="00F644EA" w:rsidP="00F644EA">
      <w:pPr>
        <w:pStyle w:val="BodyText"/>
        <w:spacing w:before="0" w:after="0"/>
        <w:jc w:val="both"/>
        <w:rPr>
          <w:rFonts w:ascii="Trebuchet MS" w:hAnsi="Trebuchet MS"/>
          <w:sz w:val="24"/>
          <w:szCs w:val="24"/>
        </w:rPr>
      </w:pPr>
    </w:p>
    <w:p w14:paraId="5C201AC4" w14:textId="77777777" w:rsidR="00F644EA" w:rsidRPr="001F48A1" w:rsidRDefault="00F644EA" w:rsidP="00F644EA">
      <w:pPr>
        <w:pStyle w:val="Heading1"/>
        <w:rPr>
          <w:rFonts w:ascii="Trebuchet MS" w:hAnsi="Trebuchet MS"/>
          <w:b/>
          <w:sz w:val="24"/>
          <w:szCs w:val="24"/>
        </w:rPr>
      </w:pPr>
      <w:r w:rsidRPr="001F48A1">
        <w:rPr>
          <w:rFonts w:ascii="Trebuchet MS" w:hAnsi="Trebuchet MS"/>
          <w:b/>
          <w:sz w:val="24"/>
          <w:szCs w:val="24"/>
        </w:rPr>
        <w:t>How long we keep your personal information</w:t>
      </w:r>
    </w:p>
    <w:p w14:paraId="56AFB036"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 xml:space="preserve">We keep personal information during and after your employment for no longer than is necessary and in the majority of cases for no more than 6 years after the end of your employment. </w:t>
      </w:r>
    </w:p>
    <w:p w14:paraId="2D07EDBF" w14:textId="77777777" w:rsidR="00F644EA" w:rsidRPr="001F48A1" w:rsidRDefault="00F644EA" w:rsidP="00F644EA">
      <w:pPr>
        <w:pStyle w:val="BodyText"/>
        <w:spacing w:before="0" w:after="0"/>
        <w:jc w:val="both"/>
        <w:rPr>
          <w:rFonts w:ascii="Trebuchet MS" w:hAnsi="Trebuchet MS"/>
          <w:sz w:val="24"/>
          <w:szCs w:val="24"/>
        </w:rPr>
      </w:pPr>
    </w:p>
    <w:p w14:paraId="243881F8" w14:textId="77777777" w:rsidR="00F644EA" w:rsidRPr="001F48A1" w:rsidRDefault="00F644EA" w:rsidP="00F644EA">
      <w:pPr>
        <w:pStyle w:val="Heading1"/>
        <w:rPr>
          <w:rFonts w:ascii="Trebuchet MS" w:hAnsi="Trebuchet MS"/>
          <w:sz w:val="24"/>
          <w:szCs w:val="24"/>
        </w:rPr>
      </w:pPr>
      <w:r w:rsidRPr="001F48A1">
        <w:rPr>
          <w:rStyle w:val="Strong"/>
          <w:rFonts w:ascii="Trebuchet MS" w:hAnsi="Trebuchet MS"/>
          <w:sz w:val="24"/>
          <w:szCs w:val="24"/>
        </w:rPr>
        <w:t>Your rights to correct and access your personal information and to ask for it to be erased</w:t>
      </w:r>
    </w:p>
    <w:p w14:paraId="26DEC8CF" w14:textId="74AF118B"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Please contact our Data Protection Contact</w:t>
      </w:r>
      <w:bookmarkStart w:id="4" w:name="_Hlk511477919"/>
      <w:r w:rsidRPr="001F48A1">
        <w:rPr>
          <w:rFonts w:ascii="Trebuchet MS" w:hAnsi="Trebuchet MS"/>
          <w:sz w:val="24"/>
          <w:szCs w:val="24"/>
        </w:rPr>
        <w:t xml:space="preserve"> </w:t>
      </w:r>
      <w:bookmarkEnd w:id="4"/>
      <w:r w:rsidR="00935420">
        <w:rPr>
          <w:rFonts w:ascii="Trebuchet MS" w:hAnsi="Trebuchet MS"/>
          <w:bCs/>
          <w:sz w:val="24"/>
          <w:szCs w:val="24"/>
        </w:rPr>
        <w:t xml:space="preserve">Bex </w:t>
      </w:r>
      <w:r w:rsidR="00935420" w:rsidRPr="00935420">
        <w:rPr>
          <w:rFonts w:ascii="Trebuchet MS" w:hAnsi="Trebuchet MS"/>
          <w:bCs/>
          <w:sz w:val="24"/>
          <w:szCs w:val="24"/>
        </w:rPr>
        <w:t xml:space="preserve">Lovewell </w:t>
      </w:r>
      <w:r w:rsidR="00935420" w:rsidRPr="00935420">
        <w:rPr>
          <w:rFonts w:ascii="Trebuchet MS" w:hAnsi="Trebuchet MS" w:cs="Times New Roman"/>
          <w:sz w:val="22"/>
          <w:szCs w:val="22"/>
          <w:lang w:eastAsia="en-US"/>
        </w:rPr>
        <w:t xml:space="preserve">Email: </w:t>
      </w:r>
      <w:hyperlink r:id="rId8" w:history="1">
        <w:r w:rsidR="00935420" w:rsidRPr="00935420">
          <w:rPr>
            <w:rFonts w:ascii="Trebuchet MS" w:hAnsi="Trebuchet MS" w:cs="Times New Roman"/>
            <w:color w:val="0000FF"/>
            <w:sz w:val="22"/>
            <w:szCs w:val="22"/>
            <w:u w:val="single"/>
            <w:lang w:eastAsia="en-US"/>
          </w:rPr>
          <w:t>bex.lovewell@nhs.net</w:t>
        </w:r>
      </w:hyperlink>
      <w:r w:rsidR="00935420" w:rsidRPr="00935420">
        <w:rPr>
          <w:rFonts w:ascii="Trebuchet MS" w:hAnsi="Trebuchet MS" w:cs="Times New Roman"/>
          <w:sz w:val="22"/>
          <w:szCs w:val="22"/>
          <w:lang w:eastAsia="en-US"/>
        </w:rPr>
        <w:t xml:space="preserve">  Tel: </w:t>
      </w:r>
      <w:r w:rsidR="00935420" w:rsidRPr="00935420">
        <w:rPr>
          <w:rFonts w:ascii="Trebuchet MS" w:hAnsi="Trebuchet MS" w:cs="Times New Roman"/>
          <w:color w:val="000000"/>
          <w:sz w:val="22"/>
          <w:szCs w:val="22"/>
          <w:lang w:val="en-US"/>
        </w:rPr>
        <w:t>07375322875</w:t>
      </w:r>
      <w:r w:rsidRPr="001F48A1">
        <w:rPr>
          <w:rFonts w:ascii="Trebuchet MS" w:hAnsi="Trebuchet MS"/>
          <w:sz w:val="24"/>
          <w:szCs w:val="24"/>
        </w:rPr>
        <w:t xml:space="preserve"> if (in accordance with applicable law) you would like to correct or request access to personal information that we hold or if you have any questions about this notice. You also have the right to ask our Data Protection Contact for some, but not all, of the personal information we hold and process to be erased (the ‘right to be forgotten’) in certain circumstances. </w:t>
      </w:r>
    </w:p>
    <w:p w14:paraId="4BCA6C23" w14:textId="77777777" w:rsidR="00F644EA" w:rsidRPr="001F48A1" w:rsidRDefault="00F644EA" w:rsidP="00F644EA">
      <w:pPr>
        <w:pStyle w:val="BodyText"/>
        <w:spacing w:before="0" w:after="0"/>
        <w:jc w:val="both"/>
        <w:rPr>
          <w:rFonts w:ascii="Trebuchet MS" w:hAnsi="Trebuchet MS"/>
          <w:sz w:val="24"/>
          <w:szCs w:val="24"/>
        </w:rPr>
      </w:pPr>
    </w:p>
    <w:p w14:paraId="2FA36ABC" w14:textId="77777777" w:rsidR="00F644EA" w:rsidRPr="001F48A1" w:rsidRDefault="00F644EA" w:rsidP="00F644EA">
      <w:pPr>
        <w:pStyle w:val="Heading1"/>
        <w:rPr>
          <w:rFonts w:ascii="Trebuchet MS" w:hAnsi="Trebuchet MS"/>
          <w:b/>
          <w:sz w:val="24"/>
          <w:szCs w:val="24"/>
        </w:rPr>
      </w:pPr>
      <w:r w:rsidRPr="001F48A1">
        <w:rPr>
          <w:rFonts w:ascii="Trebuchet MS" w:hAnsi="Trebuchet MS"/>
          <w:b/>
          <w:sz w:val="24"/>
          <w:szCs w:val="24"/>
        </w:rPr>
        <w:t>Keeping your personal information secure</w:t>
      </w:r>
    </w:p>
    <w:p w14:paraId="2B4276FB" w14:textId="2F3690E6"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We have appropriate security measures in place to prevent personal information from being accidentally lost</w:t>
      </w:r>
      <w:r w:rsidR="001F48A1">
        <w:rPr>
          <w:rFonts w:ascii="Trebuchet MS" w:hAnsi="Trebuchet MS"/>
          <w:sz w:val="24"/>
          <w:szCs w:val="24"/>
        </w:rPr>
        <w:t xml:space="preserve"> </w:t>
      </w:r>
      <w:r w:rsidRPr="001F48A1">
        <w:rPr>
          <w:rFonts w:ascii="Trebuchet MS" w:hAnsi="Trebuchet MS"/>
          <w:sz w:val="24"/>
          <w:szCs w:val="24"/>
        </w:rPr>
        <w:t>or used or accessed in an unauthorised way. We limit access to your personal information to those who have a genuine business need to know it. Those processing personal information will do so only in an authorised manner and are subject to a duty of confidentiality. We also have procedures in place to deal with any suspected data security breach. We will notify you and any applicable regulator of a suspected data security breach where we are legally required to do so.</w:t>
      </w:r>
    </w:p>
    <w:p w14:paraId="2FDB3601" w14:textId="77777777" w:rsidR="00F644EA" w:rsidRPr="001F48A1" w:rsidRDefault="00F644EA" w:rsidP="00F644EA">
      <w:pPr>
        <w:pStyle w:val="BodyText"/>
        <w:spacing w:before="0" w:after="0"/>
        <w:jc w:val="both"/>
        <w:rPr>
          <w:rFonts w:ascii="Trebuchet MS" w:hAnsi="Trebuchet MS"/>
          <w:sz w:val="24"/>
          <w:szCs w:val="24"/>
        </w:rPr>
      </w:pPr>
    </w:p>
    <w:p w14:paraId="07B38E65" w14:textId="77777777" w:rsidR="00F644EA" w:rsidRPr="00935420" w:rsidRDefault="00F644EA" w:rsidP="00F644EA">
      <w:pPr>
        <w:pStyle w:val="BodyText"/>
        <w:spacing w:before="0" w:after="0"/>
        <w:jc w:val="both"/>
        <w:rPr>
          <w:rFonts w:ascii="Trebuchet MS" w:hAnsi="Trebuchet MS"/>
          <w:b/>
          <w:sz w:val="24"/>
          <w:szCs w:val="24"/>
        </w:rPr>
      </w:pPr>
      <w:r w:rsidRPr="00935420">
        <w:rPr>
          <w:rFonts w:ascii="Trebuchet MS" w:hAnsi="Trebuchet MS"/>
          <w:b/>
          <w:sz w:val="24"/>
          <w:szCs w:val="24"/>
        </w:rPr>
        <w:t>Criminal records information</w:t>
      </w:r>
    </w:p>
    <w:p w14:paraId="0E6A7DDB" w14:textId="77777777" w:rsidR="00F644EA" w:rsidRPr="001F48A1" w:rsidRDefault="00F644EA" w:rsidP="00F644EA">
      <w:pPr>
        <w:pStyle w:val="BodyText"/>
        <w:spacing w:before="0" w:after="0"/>
        <w:jc w:val="both"/>
        <w:rPr>
          <w:rFonts w:ascii="Trebuchet MS" w:hAnsi="Trebuchet MS"/>
          <w:sz w:val="24"/>
          <w:szCs w:val="24"/>
        </w:rPr>
      </w:pPr>
      <w:r w:rsidRPr="00935420">
        <w:rPr>
          <w:rFonts w:ascii="Trebuchet MS" w:hAnsi="Trebuchet MS"/>
          <w:sz w:val="24"/>
          <w:szCs w:val="24"/>
        </w:rPr>
        <w:t>We may carry out Disclosure and Barring Service (DBS) checks (including requesting a criminal record certificate, enhanced criminal record certificate or a search of the children’s or adults’ barred list) where we feel that a DBS check if proportionate and relevant for your role. A record that the DBS check was completed and whether it was satisfactory will be kept; however, the check itself will usually be disposed of securely unless we feel it is relevant to the ongoing employment relationship, in which case it will be kept securely for six months (unless relevant for regulatory inspections in which case it will be retained until the next inspection).</w:t>
      </w:r>
      <w:r w:rsidRPr="001F48A1">
        <w:rPr>
          <w:rFonts w:ascii="Trebuchet MS" w:hAnsi="Trebuchet MS"/>
          <w:sz w:val="24"/>
          <w:szCs w:val="24"/>
        </w:rPr>
        <w:t xml:space="preserve"> </w:t>
      </w:r>
    </w:p>
    <w:p w14:paraId="266AE0C6" w14:textId="77777777" w:rsidR="00F644EA" w:rsidRPr="001F48A1" w:rsidRDefault="00F644EA" w:rsidP="00F644EA">
      <w:pPr>
        <w:pStyle w:val="BodyText"/>
        <w:spacing w:before="0" w:after="0"/>
        <w:jc w:val="both"/>
        <w:rPr>
          <w:rFonts w:ascii="Trebuchet MS" w:hAnsi="Trebuchet MS"/>
          <w:sz w:val="24"/>
          <w:szCs w:val="24"/>
        </w:rPr>
      </w:pPr>
    </w:p>
    <w:p w14:paraId="6D3DD7D4" w14:textId="77777777" w:rsidR="00F644EA" w:rsidRPr="001F48A1" w:rsidRDefault="00F644EA" w:rsidP="00F644EA">
      <w:pPr>
        <w:pStyle w:val="Heading1"/>
        <w:rPr>
          <w:rFonts w:ascii="Trebuchet MS" w:hAnsi="Trebuchet MS"/>
          <w:b/>
          <w:sz w:val="24"/>
          <w:szCs w:val="24"/>
        </w:rPr>
      </w:pPr>
      <w:r w:rsidRPr="001F48A1">
        <w:rPr>
          <w:rFonts w:ascii="Trebuchet MS" w:hAnsi="Trebuchet MS"/>
          <w:b/>
          <w:sz w:val="24"/>
          <w:szCs w:val="24"/>
        </w:rPr>
        <w:t>How to complain</w:t>
      </w:r>
    </w:p>
    <w:p w14:paraId="788DE04A"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rPr>
        <w:t xml:space="preserve">We hope that we can resolve any query or concern you raise about our use of your personal information. If not, contact the Information Commissioner at </w:t>
      </w:r>
      <w:hyperlink r:id="rId9" w:history="1">
        <w:r w:rsidRPr="001F48A1">
          <w:rPr>
            <w:rStyle w:val="Hyperlink"/>
            <w:rFonts w:ascii="Trebuchet MS" w:hAnsi="Trebuchet MS"/>
            <w:sz w:val="24"/>
            <w:szCs w:val="24"/>
          </w:rPr>
          <w:t>ico.org.uk/concerns/</w:t>
        </w:r>
      </w:hyperlink>
      <w:r w:rsidRPr="001F48A1">
        <w:rPr>
          <w:rFonts w:ascii="Trebuchet MS" w:hAnsi="Trebuchet MS"/>
          <w:sz w:val="24"/>
          <w:szCs w:val="24"/>
        </w:rPr>
        <w:t xml:space="preserve"> or telephone: 0303 123 1113 for further information about your rights and how to make a formal complaint.</w:t>
      </w:r>
    </w:p>
    <w:p w14:paraId="75E275E2" w14:textId="77777777" w:rsidR="00F644EA" w:rsidRPr="001F48A1" w:rsidRDefault="00F644EA" w:rsidP="00F644EA">
      <w:pPr>
        <w:pStyle w:val="BodyText"/>
        <w:spacing w:before="0" w:after="0"/>
        <w:jc w:val="both"/>
        <w:rPr>
          <w:rFonts w:ascii="Trebuchet MS" w:hAnsi="Trebuchet MS"/>
          <w:sz w:val="24"/>
          <w:szCs w:val="24"/>
        </w:rPr>
      </w:pPr>
    </w:p>
    <w:p w14:paraId="0BD15AD0" w14:textId="77777777" w:rsidR="00F644EA" w:rsidRPr="001F48A1" w:rsidRDefault="00F644EA" w:rsidP="00F644EA">
      <w:pPr>
        <w:pStyle w:val="BodyText"/>
        <w:spacing w:before="0" w:after="0"/>
        <w:jc w:val="both"/>
        <w:rPr>
          <w:rFonts w:ascii="Trebuchet MS" w:hAnsi="Trebuchet MS"/>
          <w:b/>
          <w:sz w:val="24"/>
          <w:szCs w:val="24"/>
        </w:rPr>
      </w:pPr>
      <w:r w:rsidRPr="001F48A1">
        <w:rPr>
          <w:rFonts w:ascii="Trebuchet MS" w:hAnsi="Trebuchet MS"/>
          <w:b/>
          <w:sz w:val="24"/>
          <w:szCs w:val="24"/>
        </w:rPr>
        <w:t xml:space="preserve">Key to table below </w:t>
      </w:r>
    </w:p>
    <w:p w14:paraId="79958CD7" w14:textId="77777777" w:rsidR="00F644EA" w:rsidRPr="001F48A1" w:rsidRDefault="00F644EA" w:rsidP="00F644EA">
      <w:pPr>
        <w:pStyle w:val="BodyText"/>
        <w:spacing w:before="0" w:after="0"/>
        <w:jc w:val="both"/>
        <w:rPr>
          <w:rFonts w:ascii="Trebuchet MS" w:eastAsia="Times New Roman" w:hAnsi="Trebuchet MS"/>
          <w:sz w:val="24"/>
          <w:szCs w:val="24"/>
        </w:rPr>
      </w:pPr>
      <w:r w:rsidRPr="001F48A1">
        <w:rPr>
          <w:rFonts w:ascii="Trebuchet MS" w:hAnsi="Trebuchet MS"/>
          <w:b/>
          <w:sz w:val="24"/>
          <w:szCs w:val="24"/>
        </w:rPr>
        <w:t xml:space="preserve">Access – </w:t>
      </w:r>
      <w:r w:rsidRPr="001F48A1">
        <w:rPr>
          <w:rFonts w:ascii="Trebuchet MS" w:eastAsia="Times New Roman" w:hAnsi="Trebuchet MS"/>
          <w:sz w:val="24"/>
          <w:szCs w:val="24"/>
        </w:rPr>
        <w:t>to monitor/manage staff access to our systems and to record staff absences</w:t>
      </w:r>
    </w:p>
    <w:p w14:paraId="7949058B"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GEP</w:t>
      </w:r>
      <w:r w:rsidRPr="001F48A1">
        <w:rPr>
          <w:rFonts w:ascii="Trebuchet MS" w:hAnsi="Trebuchet MS"/>
          <w:sz w:val="24"/>
          <w:szCs w:val="24"/>
        </w:rPr>
        <w:t xml:space="preserve"> – to maintain employment records and for good employment practice </w:t>
      </w:r>
    </w:p>
    <w:p w14:paraId="0166A601" w14:textId="77777777" w:rsidR="00F644EA" w:rsidRPr="001F48A1" w:rsidRDefault="00F644EA" w:rsidP="00F644EA">
      <w:pPr>
        <w:pStyle w:val="BodyText"/>
        <w:spacing w:before="0" w:after="0"/>
        <w:jc w:val="both"/>
        <w:rPr>
          <w:rFonts w:ascii="Trebuchet MS" w:eastAsia="Times New Roman" w:hAnsi="Trebuchet MS"/>
          <w:sz w:val="24"/>
          <w:szCs w:val="24"/>
        </w:rPr>
      </w:pPr>
      <w:r w:rsidRPr="001F48A1">
        <w:rPr>
          <w:rFonts w:ascii="Trebuchet MS" w:eastAsia="Times New Roman" w:hAnsi="Trebuchet MS"/>
          <w:b/>
          <w:sz w:val="24"/>
          <w:szCs w:val="24"/>
        </w:rPr>
        <w:t>Insurance</w:t>
      </w:r>
      <w:r w:rsidRPr="001F48A1">
        <w:rPr>
          <w:rFonts w:ascii="Trebuchet MS" w:eastAsia="Times New Roman" w:hAnsi="Trebuchet MS"/>
          <w:sz w:val="24"/>
          <w:szCs w:val="24"/>
        </w:rPr>
        <w:t xml:space="preserve"> - to comply with the terms of our insurance</w:t>
      </w:r>
    </w:p>
    <w:p w14:paraId="59FB1541"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lastRenderedPageBreak/>
        <w:t>LO</w:t>
      </w:r>
      <w:r w:rsidRPr="001F48A1">
        <w:rPr>
          <w:rFonts w:ascii="Trebuchet MS" w:hAnsi="Trebuchet MS"/>
          <w:sz w:val="24"/>
          <w:szCs w:val="24"/>
        </w:rPr>
        <w:t xml:space="preserve"> – to ensure compliance with legal and/or regulatory obligations </w:t>
      </w:r>
    </w:p>
    <w:p w14:paraId="106B54DB"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Medical Professional</w:t>
      </w:r>
      <w:r w:rsidRPr="001F48A1">
        <w:rPr>
          <w:rFonts w:ascii="Trebuchet MS" w:hAnsi="Trebuchet MS"/>
          <w:sz w:val="24"/>
          <w:szCs w:val="24"/>
        </w:rPr>
        <w:t xml:space="preserve"> – your doctors and other medical/occupational health professionals</w:t>
      </w:r>
    </w:p>
    <w:p w14:paraId="00A30644" w14:textId="4F0CDBFE" w:rsidR="00F644EA" w:rsidRPr="001F48A1" w:rsidRDefault="00F644EA" w:rsidP="00F644EA">
      <w:pPr>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lang w:eastAsia="en-GB"/>
        </w:rPr>
        <w:t>Policies</w:t>
      </w:r>
      <w:r w:rsidRPr="001F48A1">
        <w:rPr>
          <w:rFonts w:ascii="Trebuchet MS" w:eastAsia="Times New Roman" w:hAnsi="Trebuchet MS" w:cs="Calibri"/>
          <w:sz w:val="24"/>
          <w:szCs w:val="24"/>
          <w:lang w:eastAsia="en-GB"/>
        </w:rPr>
        <w:t xml:space="preserve"> – to ensure compliance with our policies, such as sickness absence </w:t>
      </w:r>
    </w:p>
    <w:p w14:paraId="093414BB" w14:textId="77777777" w:rsidR="00F644EA" w:rsidRPr="001F48A1" w:rsidRDefault="00F644EA" w:rsidP="00F644EA">
      <w:pPr>
        <w:outlineLvl w:val="9"/>
        <w:rPr>
          <w:rFonts w:ascii="Trebuchet MS" w:eastAsia="Times New Roman" w:hAnsi="Trebuchet MS" w:cs="Calibri"/>
          <w:sz w:val="24"/>
          <w:szCs w:val="24"/>
          <w:lang w:eastAsia="en-GB"/>
        </w:rPr>
      </w:pPr>
      <w:r w:rsidRPr="001F48A1">
        <w:rPr>
          <w:rFonts w:ascii="Trebuchet MS" w:eastAsia="Times New Roman" w:hAnsi="Trebuchet MS"/>
          <w:b/>
          <w:sz w:val="24"/>
          <w:szCs w:val="24"/>
        </w:rPr>
        <w:t xml:space="preserve">Protect </w:t>
      </w:r>
      <w:r w:rsidRPr="001F48A1">
        <w:rPr>
          <w:rFonts w:ascii="Trebuchet MS" w:eastAsia="Times New Roman" w:hAnsi="Trebuchet MS"/>
          <w:sz w:val="24"/>
          <w:szCs w:val="24"/>
        </w:rPr>
        <w:t xml:space="preserve">– to </w:t>
      </w:r>
      <w:r w:rsidRPr="001F48A1">
        <w:rPr>
          <w:rFonts w:ascii="Trebuchet MS" w:eastAsia="Times New Roman" w:hAnsi="Trebuchet MS" w:cs="Calibri"/>
          <w:sz w:val="24"/>
          <w:szCs w:val="24"/>
          <w:lang w:eastAsia="en-GB"/>
        </w:rPr>
        <w:t>protect our networks and personal data of employees and customers/clients</w:t>
      </w:r>
    </w:p>
    <w:p w14:paraId="2E0BFBFD"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PTC</w:t>
      </w:r>
      <w:r w:rsidRPr="001F48A1">
        <w:rPr>
          <w:rFonts w:ascii="Trebuchet MS" w:hAnsi="Trebuchet MS"/>
          <w:sz w:val="24"/>
          <w:szCs w:val="24"/>
        </w:rPr>
        <w:t xml:space="preserve"> – to enter into/perform the contract </w:t>
      </w:r>
    </w:p>
    <w:p w14:paraId="1CCEE4C7"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Personnel</w:t>
      </w:r>
      <w:r w:rsidRPr="001F48A1">
        <w:rPr>
          <w:rFonts w:ascii="Trebuchet MS" w:hAnsi="Trebuchet MS"/>
          <w:sz w:val="24"/>
          <w:szCs w:val="24"/>
        </w:rPr>
        <w:t xml:space="preserve"> – relevant managers, HR, professional advisors, payroll and consultants </w:t>
      </w:r>
    </w:p>
    <w:p w14:paraId="482B698A"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SA</w:t>
      </w:r>
      <w:r w:rsidRPr="001F48A1">
        <w:rPr>
          <w:rFonts w:ascii="Trebuchet MS" w:hAnsi="Trebuchet MS"/>
          <w:sz w:val="24"/>
          <w:szCs w:val="24"/>
        </w:rPr>
        <w:t xml:space="preserve"> – for staff administration</w:t>
      </w:r>
    </w:p>
    <w:p w14:paraId="447CC104"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SPI</w:t>
      </w:r>
      <w:r w:rsidRPr="001F48A1">
        <w:rPr>
          <w:rFonts w:ascii="Trebuchet MS" w:hAnsi="Trebuchet MS"/>
          <w:sz w:val="24"/>
          <w:szCs w:val="24"/>
        </w:rPr>
        <w:t xml:space="preserve"> - </w:t>
      </w:r>
      <w:r w:rsidRPr="001F48A1">
        <w:rPr>
          <w:rFonts w:ascii="Trebuchet MS" w:eastAsia="Times New Roman" w:hAnsi="Trebuchet MS"/>
          <w:sz w:val="24"/>
          <w:szCs w:val="24"/>
        </w:rPr>
        <w:t>for reasons of substantial public interest</w:t>
      </w:r>
      <w:r w:rsidRPr="001F48A1">
        <w:rPr>
          <w:rFonts w:ascii="Trebuchet MS" w:eastAsia="Times New Roman" w:hAnsi="Trebuchet MS" w:cs="Times New Roman"/>
          <w:sz w:val="24"/>
          <w:szCs w:val="24"/>
          <w:lang w:eastAsia="en-US"/>
        </w:rPr>
        <w:t xml:space="preserve"> (e.g. equality opportunities and </w:t>
      </w:r>
      <w:r w:rsidRPr="001F48A1">
        <w:rPr>
          <w:rFonts w:ascii="Trebuchet MS" w:eastAsia="Times New Roman" w:hAnsi="Trebuchet MS"/>
          <w:sz w:val="24"/>
          <w:szCs w:val="24"/>
        </w:rPr>
        <w:t>prevention and/or detection of unlawful acts</w:t>
      </w:r>
      <w:r w:rsidRPr="001F48A1">
        <w:rPr>
          <w:rFonts w:ascii="Trebuchet MS" w:eastAsia="Times New Roman" w:hAnsi="Trebuchet MS" w:cs="Times New Roman"/>
          <w:sz w:val="24"/>
          <w:szCs w:val="24"/>
          <w:lang w:eastAsia="en-US"/>
        </w:rPr>
        <w:t>)</w:t>
      </w:r>
    </w:p>
    <w:p w14:paraId="01058B93"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b/>
          <w:sz w:val="24"/>
          <w:szCs w:val="24"/>
        </w:rPr>
        <w:t>SWP</w:t>
      </w:r>
      <w:r w:rsidRPr="001F48A1">
        <w:rPr>
          <w:rFonts w:ascii="Trebuchet MS" w:hAnsi="Trebuchet MS"/>
          <w:sz w:val="24"/>
          <w:szCs w:val="24"/>
        </w:rPr>
        <w:t xml:space="preserve"> – to ensure safe working practices </w:t>
      </w:r>
    </w:p>
    <w:p w14:paraId="4CC84711" w14:textId="77777777" w:rsidR="00F644EA" w:rsidRPr="001F48A1" w:rsidRDefault="00F644EA" w:rsidP="00F644EA">
      <w:pPr>
        <w:pStyle w:val="BodyText"/>
        <w:spacing w:before="0" w:after="0"/>
        <w:jc w:val="both"/>
        <w:rPr>
          <w:rFonts w:ascii="Trebuchet MS" w:hAnsi="Trebuchet MS"/>
          <w:sz w:val="24"/>
          <w:szCs w:val="24"/>
        </w:rPr>
      </w:pPr>
    </w:p>
    <w:p w14:paraId="3A5B27A7" w14:textId="77777777" w:rsidR="00F644EA" w:rsidRPr="001F48A1" w:rsidRDefault="00F644EA" w:rsidP="00F644EA">
      <w:pPr>
        <w:pStyle w:val="BodyText"/>
        <w:spacing w:before="0" w:after="0"/>
        <w:jc w:val="both"/>
        <w:rPr>
          <w:rFonts w:ascii="Trebuchet MS" w:hAnsi="Trebuchet MS"/>
          <w:sz w:val="24"/>
          <w:szCs w:val="24"/>
        </w:rPr>
      </w:pPr>
    </w:p>
    <w:tbl>
      <w:tblPr>
        <w:tblW w:w="0" w:type="auto"/>
        <w:tblLook w:val="04A0" w:firstRow="1" w:lastRow="0" w:firstColumn="1" w:lastColumn="0" w:noHBand="0" w:noVBand="1"/>
      </w:tblPr>
      <w:tblGrid>
        <w:gridCol w:w="2977"/>
        <w:gridCol w:w="1770"/>
        <w:gridCol w:w="2096"/>
        <w:gridCol w:w="2177"/>
      </w:tblGrid>
      <w:tr w:rsidR="00F644EA" w:rsidRPr="001F48A1" w14:paraId="4CB151DC"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560CF3C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The information we collect</w:t>
            </w:r>
          </w:p>
        </w:tc>
        <w:tc>
          <w:tcPr>
            <w:tcW w:w="1770" w:type="dxa"/>
            <w:tcBorders>
              <w:top w:val="single" w:sz="2" w:space="0" w:color="auto"/>
              <w:left w:val="single" w:sz="2" w:space="0" w:color="auto"/>
              <w:bottom w:val="single" w:sz="2" w:space="0" w:color="auto"/>
              <w:right w:val="single" w:sz="2" w:space="0" w:color="auto"/>
            </w:tcBorders>
            <w:hideMark/>
          </w:tcPr>
          <w:p w14:paraId="49F014E5"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How we collect the information</w:t>
            </w:r>
          </w:p>
        </w:tc>
        <w:tc>
          <w:tcPr>
            <w:tcW w:w="2096" w:type="dxa"/>
            <w:tcBorders>
              <w:top w:val="single" w:sz="2" w:space="0" w:color="auto"/>
              <w:left w:val="single" w:sz="2" w:space="0" w:color="auto"/>
              <w:bottom w:val="single" w:sz="2" w:space="0" w:color="auto"/>
              <w:right w:val="single" w:sz="2" w:space="0" w:color="auto"/>
            </w:tcBorders>
            <w:hideMark/>
          </w:tcPr>
          <w:p w14:paraId="1A5E709B"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Why we collect the information (including legitimate interest)</w:t>
            </w:r>
          </w:p>
        </w:tc>
        <w:tc>
          <w:tcPr>
            <w:tcW w:w="0" w:type="auto"/>
            <w:tcBorders>
              <w:top w:val="single" w:sz="2" w:space="0" w:color="auto"/>
              <w:left w:val="single" w:sz="2" w:space="0" w:color="auto"/>
              <w:bottom w:val="single" w:sz="2" w:space="0" w:color="auto"/>
              <w:right w:val="single" w:sz="2" w:space="0" w:color="auto"/>
            </w:tcBorders>
            <w:hideMark/>
          </w:tcPr>
          <w:p w14:paraId="3412B4DD"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How we use and may share the information</w:t>
            </w:r>
          </w:p>
        </w:tc>
      </w:tr>
      <w:tr w:rsidR="00F644EA" w:rsidRPr="001F48A1" w14:paraId="2CB9BA40"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499E3B04"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Your name, contact details (including emergency contact), other employment records </w:t>
            </w:r>
            <w:r w:rsidRPr="001F48A1">
              <w:rPr>
                <w:rFonts w:ascii="Segoe UI Symbol" w:eastAsia="Times New Roman" w:hAnsi="Segoe UI Symbol" w:cs="Segoe UI Symbol"/>
                <w:sz w:val="24"/>
                <w:szCs w:val="24"/>
              </w:rPr>
              <w:t>☐</w:t>
            </w:r>
          </w:p>
        </w:tc>
        <w:tc>
          <w:tcPr>
            <w:tcW w:w="1770" w:type="dxa"/>
            <w:tcBorders>
              <w:top w:val="single" w:sz="2" w:space="0" w:color="auto"/>
              <w:left w:val="single" w:sz="2" w:space="0" w:color="auto"/>
              <w:bottom w:val="single" w:sz="2" w:space="0" w:color="auto"/>
              <w:right w:val="single" w:sz="2" w:space="0" w:color="auto"/>
            </w:tcBorders>
            <w:hideMark/>
          </w:tcPr>
          <w:p w14:paraId="564AD6FA"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w:t>
            </w:r>
          </w:p>
        </w:tc>
        <w:tc>
          <w:tcPr>
            <w:tcW w:w="2096" w:type="dxa"/>
            <w:tcBorders>
              <w:top w:val="single" w:sz="2" w:space="0" w:color="auto"/>
              <w:left w:val="single" w:sz="2" w:space="0" w:color="auto"/>
              <w:bottom w:val="single" w:sz="2" w:space="0" w:color="auto"/>
              <w:right w:val="single" w:sz="2" w:space="0" w:color="auto"/>
            </w:tcBorders>
            <w:hideMark/>
          </w:tcPr>
          <w:p w14:paraId="10261C7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GEP </w:t>
            </w:r>
          </w:p>
          <w:p w14:paraId="211E2346"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hideMark/>
          </w:tcPr>
          <w:p w14:paraId="1C3BF07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SA</w:t>
            </w:r>
          </w:p>
          <w:p w14:paraId="42843236"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Share: Personnel </w:t>
            </w:r>
          </w:p>
          <w:p w14:paraId="64871190" w14:textId="77777777" w:rsidR="007A58F4" w:rsidRPr="001F48A1" w:rsidRDefault="007A58F4"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(name also shared with clients or customers and potential clients and customers)</w:t>
            </w:r>
          </w:p>
        </w:tc>
      </w:tr>
      <w:tr w:rsidR="00F644EA" w:rsidRPr="001F48A1" w14:paraId="4CF443B1"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6C2AE32B"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Financial details (e.g. salary, benefits, bank, NI, tax information), your spouse/partner, dependants and your age </w:t>
            </w:r>
            <w:r w:rsidRPr="001F48A1">
              <w:rPr>
                <w:rFonts w:ascii="Segoe UI Symbol" w:eastAsia="Times New Roman" w:hAnsi="Segoe UI Symbol" w:cs="Segoe UI Symbol"/>
                <w:sz w:val="24"/>
                <w:szCs w:val="24"/>
              </w:rPr>
              <w:t>☐</w:t>
            </w:r>
          </w:p>
        </w:tc>
        <w:tc>
          <w:tcPr>
            <w:tcW w:w="1770" w:type="dxa"/>
            <w:tcBorders>
              <w:top w:val="single" w:sz="2" w:space="0" w:color="auto"/>
              <w:left w:val="single" w:sz="2" w:space="0" w:color="auto"/>
              <w:bottom w:val="single" w:sz="2" w:space="0" w:color="auto"/>
              <w:right w:val="single" w:sz="2" w:space="0" w:color="auto"/>
            </w:tcBorders>
            <w:hideMark/>
          </w:tcPr>
          <w:p w14:paraId="4459D21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w:t>
            </w:r>
          </w:p>
        </w:tc>
        <w:tc>
          <w:tcPr>
            <w:tcW w:w="2096" w:type="dxa"/>
            <w:tcBorders>
              <w:top w:val="single" w:sz="2" w:space="0" w:color="auto"/>
              <w:left w:val="single" w:sz="2" w:space="0" w:color="auto"/>
              <w:bottom w:val="single" w:sz="2" w:space="0" w:color="auto"/>
              <w:right w:val="single" w:sz="2" w:space="0" w:color="auto"/>
            </w:tcBorders>
            <w:hideMark/>
          </w:tcPr>
          <w:p w14:paraId="44DEBF8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GEP </w:t>
            </w:r>
          </w:p>
          <w:p w14:paraId="3065CCA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hideMark/>
          </w:tcPr>
          <w:p w14:paraId="4C69B248"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w:t>
            </w:r>
          </w:p>
          <w:p w14:paraId="0DE95F28"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HMRC, our bank</w:t>
            </w:r>
          </w:p>
        </w:tc>
      </w:tr>
      <w:tr w:rsidR="00F644EA" w:rsidRPr="001F48A1" w14:paraId="3F9AF364" w14:textId="77777777" w:rsidTr="006C5CC9">
        <w:tc>
          <w:tcPr>
            <w:tcW w:w="0" w:type="auto"/>
            <w:tcBorders>
              <w:top w:val="single" w:sz="2" w:space="0" w:color="auto"/>
              <w:left w:val="single" w:sz="2" w:space="0" w:color="auto"/>
              <w:bottom w:val="single" w:sz="2" w:space="0" w:color="auto"/>
              <w:right w:val="single" w:sz="2" w:space="0" w:color="auto"/>
            </w:tcBorders>
          </w:tcPr>
          <w:p w14:paraId="51D5C60D" w14:textId="77777777" w:rsidR="00F644EA" w:rsidRPr="001F48A1" w:rsidRDefault="00F644EA" w:rsidP="00920817">
            <w:pPr>
              <w:spacing w:before="120" w:after="120"/>
              <w:jc w:val="left"/>
              <w:outlineLvl w:val="9"/>
              <w:rPr>
                <w:rFonts w:ascii="Trebuchet MS" w:eastAsia="Times New Roman" w:hAnsi="Trebuchet MS" w:cs="Calibri"/>
                <w:b/>
                <w:sz w:val="24"/>
                <w:szCs w:val="24"/>
              </w:rPr>
            </w:pPr>
            <w:r w:rsidRPr="001F48A1">
              <w:rPr>
                <w:rFonts w:ascii="Trebuchet MS" w:eastAsia="Times New Roman" w:hAnsi="Trebuchet MS" w:cs="Calibri"/>
                <w:b/>
                <w:sz w:val="24"/>
                <w:szCs w:val="24"/>
              </w:rPr>
              <w:t xml:space="preserve">Your qualifications and any professional status </w:t>
            </w:r>
            <w:r w:rsidRPr="001F48A1">
              <w:rPr>
                <w:rFonts w:ascii="Segoe UI Symbol" w:eastAsia="Times New Roman" w:hAnsi="Segoe UI Symbol" w:cs="Segoe UI Symbol"/>
                <w:sz w:val="24"/>
                <w:szCs w:val="24"/>
              </w:rPr>
              <w:t>☐</w:t>
            </w:r>
          </w:p>
        </w:tc>
        <w:tc>
          <w:tcPr>
            <w:tcW w:w="1770" w:type="dxa"/>
            <w:tcBorders>
              <w:top w:val="single" w:sz="2" w:space="0" w:color="auto"/>
              <w:left w:val="single" w:sz="2" w:space="0" w:color="auto"/>
              <w:bottom w:val="single" w:sz="2" w:space="0" w:color="auto"/>
              <w:right w:val="single" w:sz="2" w:space="0" w:color="auto"/>
            </w:tcBorders>
          </w:tcPr>
          <w:p w14:paraId="111BB804"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w:t>
            </w:r>
          </w:p>
        </w:tc>
        <w:tc>
          <w:tcPr>
            <w:tcW w:w="2096" w:type="dxa"/>
            <w:tcBorders>
              <w:top w:val="single" w:sz="2" w:space="0" w:color="auto"/>
              <w:left w:val="single" w:sz="2" w:space="0" w:color="auto"/>
              <w:bottom w:val="single" w:sz="2" w:space="0" w:color="auto"/>
              <w:right w:val="single" w:sz="2" w:space="0" w:color="auto"/>
            </w:tcBorders>
          </w:tcPr>
          <w:p w14:paraId="6F6F3C6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GEP</w:t>
            </w:r>
          </w:p>
          <w:p w14:paraId="196C47A8"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tcPr>
          <w:p w14:paraId="6A05B997"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w:t>
            </w:r>
          </w:p>
          <w:p w14:paraId="78ADD395"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clients (if required)</w:t>
            </w:r>
          </w:p>
        </w:tc>
      </w:tr>
      <w:tr w:rsidR="00F644EA" w:rsidRPr="001F48A1" w14:paraId="6F225614"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36780B56"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Your nationality and immigration status and information from related documents (e.g. passport) </w:t>
            </w:r>
            <w:r w:rsidRPr="001F48A1">
              <w:rPr>
                <w:rFonts w:ascii="Segoe UI Symbol" w:eastAsia="Times New Roman" w:hAnsi="Segoe UI Symbol" w:cs="Segoe UI Symbol"/>
                <w:sz w:val="24"/>
                <w:szCs w:val="24"/>
              </w:rPr>
              <w:t>☐</w:t>
            </w:r>
            <w:r w:rsidRPr="001F48A1">
              <w:rPr>
                <w:rFonts w:ascii="Trebuchet MS" w:eastAsia="Times New Roman" w:hAnsi="Trebuchet MS" w:cs="Calibri"/>
                <w:b/>
                <w:sz w:val="24"/>
                <w:szCs w:val="24"/>
              </w:rPr>
              <w:t xml:space="preserve"> </w:t>
            </w:r>
          </w:p>
        </w:tc>
        <w:tc>
          <w:tcPr>
            <w:tcW w:w="1770" w:type="dxa"/>
            <w:tcBorders>
              <w:top w:val="single" w:sz="2" w:space="0" w:color="auto"/>
              <w:left w:val="single" w:sz="2" w:space="0" w:color="auto"/>
              <w:bottom w:val="single" w:sz="2" w:space="0" w:color="auto"/>
              <w:right w:val="single" w:sz="2" w:space="0" w:color="auto"/>
            </w:tcBorders>
            <w:hideMark/>
          </w:tcPr>
          <w:p w14:paraId="3657AB1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 the Home Office (if required)</w:t>
            </w:r>
          </w:p>
        </w:tc>
        <w:tc>
          <w:tcPr>
            <w:tcW w:w="2096" w:type="dxa"/>
            <w:tcBorders>
              <w:top w:val="single" w:sz="2" w:space="0" w:color="auto"/>
              <w:left w:val="single" w:sz="2" w:space="0" w:color="auto"/>
              <w:bottom w:val="single" w:sz="2" w:space="0" w:color="auto"/>
              <w:right w:val="single" w:sz="2" w:space="0" w:color="auto"/>
            </w:tcBorders>
            <w:hideMark/>
          </w:tcPr>
          <w:p w14:paraId="5C4AC0A8"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GEP </w:t>
            </w:r>
          </w:p>
        </w:tc>
        <w:tc>
          <w:tcPr>
            <w:tcW w:w="0" w:type="auto"/>
            <w:tcBorders>
              <w:top w:val="single" w:sz="2" w:space="0" w:color="auto"/>
              <w:left w:val="single" w:sz="2" w:space="0" w:color="auto"/>
              <w:bottom w:val="single" w:sz="2" w:space="0" w:color="auto"/>
              <w:right w:val="single" w:sz="2" w:space="0" w:color="auto"/>
            </w:tcBorders>
            <w:hideMark/>
          </w:tcPr>
          <w:p w14:paraId="3ACDD52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w:t>
            </w:r>
          </w:p>
          <w:p w14:paraId="057831F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the Home Office (if required)</w:t>
            </w:r>
          </w:p>
        </w:tc>
      </w:tr>
    </w:tbl>
    <w:p w14:paraId="028E371F" w14:textId="77777777" w:rsidR="006C5CC9" w:rsidRDefault="006C5CC9">
      <w:r>
        <w:br w:type="page"/>
      </w:r>
    </w:p>
    <w:tbl>
      <w:tblPr>
        <w:tblW w:w="0" w:type="auto"/>
        <w:tblLook w:val="04A0" w:firstRow="1" w:lastRow="0" w:firstColumn="1" w:lastColumn="0" w:noHBand="0" w:noVBand="1"/>
      </w:tblPr>
      <w:tblGrid>
        <w:gridCol w:w="2695"/>
        <w:gridCol w:w="1770"/>
        <w:gridCol w:w="2096"/>
        <w:gridCol w:w="2459"/>
      </w:tblGrid>
      <w:tr w:rsidR="00F644EA" w:rsidRPr="001F48A1" w14:paraId="61B8496C"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134D2CB0" w14:textId="3B60905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lastRenderedPageBreak/>
              <w:t xml:space="preserve">A copy of your driving licence if required by your role </w:t>
            </w:r>
            <w:r w:rsidRPr="001F48A1">
              <w:rPr>
                <w:rFonts w:ascii="Segoe UI Symbol" w:eastAsia="Times New Roman" w:hAnsi="Segoe UI Symbol" w:cs="Segoe UI Symbol"/>
                <w:sz w:val="24"/>
                <w:szCs w:val="24"/>
              </w:rPr>
              <w:t>☐</w:t>
            </w:r>
            <w:r w:rsidRPr="001F48A1">
              <w:rPr>
                <w:rFonts w:ascii="Trebuchet MS" w:eastAsia="Times New Roman" w:hAnsi="Trebuchet MS" w:cs="Segoe UI Symbol"/>
                <w:sz w:val="24"/>
                <w:szCs w:val="24"/>
              </w:rPr>
              <w:t xml:space="preserve"> </w:t>
            </w:r>
          </w:p>
        </w:tc>
        <w:tc>
          <w:tcPr>
            <w:tcW w:w="1770" w:type="dxa"/>
            <w:tcBorders>
              <w:top w:val="single" w:sz="2" w:space="0" w:color="auto"/>
              <w:left w:val="single" w:sz="2" w:space="0" w:color="auto"/>
              <w:bottom w:val="single" w:sz="2" w:space="0" w:color="auto"/>
              <w:right w:val="single" w:sz="2" w:space="0" w:color="auto"/>
            </w:tcBorders>
            <w:hideMark/>
          </w:tcPr>
          <w:p w14:paraId="12B81350"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From you, the DVLA portal </w:t>
            </w:r>
          </w:p>
        </w:tc>
        <w:tc>
          <w:tcPr>
            <w:tcW w:w="2096" w:type="dxa"/>
            <w:tcBorders>
              <w:top w:val="single" w:sz="2" w:space="0" w:color="auto"/>
              <w:left w:val="single" w:sz="2" w:space="0" w:color="auto"/>
              <w:bottom w:val="single" w:sz="2" w:space="0" w:color="auto"/>
              <w:right w:val="single" w:sz="2" w:space="0" w:color="auto"/>
            </w:tcBorders>
            <w:hideMark/>
          </w:tcPr>
          <w:p w14:paraId="3AC9A075"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GEP, Insurance</w:t>
            </w:r>
          </w:p>
        </w:tc>
        <w:tc>
          <w:tcPr>
            <w:tcW w:w="0" w:type="auto"/>
            <w:tcBorders>
              <w:top w:val="single" w:sz="2" w:space="0" w:color="auto"/>
              <w:left w:val="single" w:sz="2" w:space="0" w:color="auto"/>
              <w:bottom w:val="single" w:sz="2" w:space="0" w:color="auto"/>
              <w:right w:val="single" w:sz="2" w:space="0" w:color="auto"/>
            </w:tcBorders>
            <w:hideMark/>
          </w:tcPr>
          <w:p w14:paraId="641D6B6A"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w:t>
            </w:r>
          </w:p>
          <w:p w14:paraId="57AEA337"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our insurers, any penalties/banning check provider</w:t>
            </w:r>
          </w:p>
        </w:tc>
      </w:tr>
      <w:tr w:rsidR="00F644EA" w:rsidRPr="001F48A1" w14:paraId="276D9FD6"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75E5A945"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Pension arrangements and all information necessary to implement and administer them </w:t>
            </w:r>
            <w:r w:rsidRPr="001F48A1">
              <w:rPr>
                <w:rFonts w:ascii="Segoe UI Symbol" w:eastAsia="Times New Roman" w:hAnsi="Segoe UI Symbol" w:cs="Segoe UI Symbol"/>
                <w:sz w:val="24"/>
                <w:szCs w:val="24"/>
              </w:rPr>
              <w:t>☐</w:t>
            </w:r>
          </w:p>
        </w:tc>
        <w:tc>
          <w:tcPr>
            <w:tcW w:w="1770" w:type="dxa"/>
            <w:tcBorders>
              <w:top w:val="single" w:sz="2" w:space="0" w:color="auto"/>
              <w:left w:val="single" w:sz="2" w:space="0" w:color="auto"/>
              <w:bottom w:val="single" w:sz="2" w:space="0" w:color="auto"/>
              <w:right w:val="single" w:sz="2" w:space="0" w:color="auto"/>
            </w:tcBorders>
            <w:hideMark/>
          </w:tcPr>
          <w:p w14:paraId="069BB1A2"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From you, pension administrators </w:t>
            </w:r>
          </w:p>
        </w:tc>
        <w:tc>
          <w:tcPr>
            <w:tcW w:w="2096" w:type="dxa"/>
            <w:tcBorders>
              <w:top w:val="single" w:sz="2" w:space="0" w:color="auto"/>
              <w:left w:val="single" w:sz="2" w:space="0" w:color="auto"/>
              <w:bottom w:val="single" w:sz="2" w:space="0" w:color="auto"/>
              <w:right w:val="single" w:sz="2" w:space="0" w:color="auto"/>
            </w:tcBorders>
            <w:hideMark/>
          </w:tcPr>
          <w:p w14:paraId="1DFA472E"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w:t>
            </w:r>
          </w:p>
        </w:tc>
        <w:tc>
          <w:tcPr>
            <w:tcW w:w="0" w:type="auto"/>
            <w:tcBorders>
              <w:top w:val="single" w:sz="2" w:space="0" w:color="auto"/>
              <w:left w:val="single" w:sz="2" w:space="0" w:color="auto"/>
              <w:bottom w:val="single" w:sz="2" w:space="0" w:color="auto"/>
              <w:right w:val="single" w:sz="2" w:space="0" w:color="auto"/>
            </w:tcBorders>
            <w:hideMark/>
          </w:tcPr>
          <w:p w14:paraId="2589737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Times New Roman"/>
                <w:sz w:val="24"/>
                <w:szCs w:val="24"/>
              </w:rPr>
              <w:t>PTC</w:t>
            </w:r>
          </w:p>
          <w:p w14:paraId="251EBE0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pension administrators, HMRC</w:t>
            </w:r>
          </w:p>
        </w:tc>
      </w:tr>
      <w:tr w:rsidR="00F644EA" w:rsidRPr="001F48A1" w14:paraId="67972F7B"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3399A78A"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Sickness and absence records (including sensitive personal information regarding your physical and/or mental health) </w:t>
            </w:r>
            <w:r w:rsidRPr="001F48A1">
              <w:rPr>
                <w:rFonts w:ascii="Segoe UI Symbol" w:eastAsia="Times New Roman" w:hAnsi="Segoe UI Symbol" w:cs="Segoe UI Symbol"/>
                <w:sz w:val="24"/>
                <w:szCs w:val="24"/>
              </w:rPr>
              <w:t>☐</w:t>
            </w:r>
          </w:p>
        </w:tc>
        <w:tc>
          <w:tcPr>
            <w:tcW w:w="1770" w:type="dxa"/>
            <w:tcBorders>
              <w:top w:val="single" w:sz="2" w:space="0" w:color="auto"/>
              <w:left w:val="single" w:sz="2" w:space="0" w:color="auto"/>
              <w:bottom w:val="single" w:sz="2" w:space="0" w:color="auto"/>
              <w:right w:val="single" w:sz="2" w:space="0" w:color="auto"/>
            </w:tcBorders>
            <w:hideMark/>
          </w:tcPr>
          <w:p w14:paraId="28BD27F6"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 Medical Professionals, any insurance benefit administrators</w:t>
            </w:r>
            <w:r w:rsidRPr="001F48A1">
              <w:rPr>
                <w:rFonts w:ascii="Trebuchet MS" w:eastAsia="Times New Roman" w:hAnsi="Trebuchet MS" w:cs="Calibri"/>
                <w:color w:val="C00000"/>
                <w:sz w:val="24"/>
                <w:szCs w:val="24"/>
                <w:lang w:eastAsia="en-GB"/>
              </w:rPr>
              <w:t xml:space="preserve"> </w:t>
            </w:r>
          </w:p>
        </w:tc>
        <w:tc>
          <w:tcPr>
            <w:tcW w:w="2096" w:type="dxa"/>
            <w:tcBorders>
              <w:top w:val="single" w:sz="2" w:space="0" w:color="auto"/>
              <w:left w:val="single" w:sz="2" w:space="0" w:color="auto"/>
              <w:bottom w:val="single" w:sz="2" w:space="0" w:color="auto"/>
              <w:right w:val="single" w:sz="2" w:space="0" w:color="auto"/>
            </w:tcBorders>
            <w:hideMark/>
          </w:tcPr>
          <w:p w14:paraId="7BB2BF2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GEP and SWP</w:t>
            </w:r>
          </w:p>
        </w:tc>
        <w:tc>
          <w:tcPr>
            <w:tcW w:w="0" w:type="auto"/>
            <w:tcBorders>
              <w:top w:val="single" w:sz="2" w:space="0" w:color="auto"/>
              <w:left w:val="single" w:sz="2" w:space="0" w:color="auto"/>
              <w:bottom w:val="single" w:sz="2" w:space="0" w:color="auto"/>
              <w:right w:val="single" w:sz="2" w:space="0" w:color="auto"/>
            </w:tcBorders>
            <w:hideMark/>
          </w:tcPr>
          <w:p w14:paraId="135B9974"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LO</w:t>
            </w:r>
          </w:p>
          <w:p w14:paraId="3C1AB4C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Medical Professionals, any insurance benefit administrators*</w:t>
            </w:r>
          </w:p>
        </w:tc>
      </w:tr>
      <w:tr w:rsidR="00F644EA" w:rsidRPr="001F48A1" w14:paraId="242A26AF"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2E056A0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Your racial or ethnic origin, sex and sexual orientation, religious or similar beliefs</w:t>
            </w:r>
          </w:p>
        </w:tc>
        <w:tc>
          <w:tcPr>
            <w:tcW w:w="1770" w:type="dxa"/>
            <w:tcBorders>
              <w:top w:val="single" w:sz="2" w:space="0" w:color="auto"/>
              <w:left w:val="single" w:sz="2" w:space="0" w:color="auto"/>
              <w:bottom w:val="single" w:sz="2" w:space="0" w:color="auto"/>
              <w:right w:val="single" w:sz="2" w:space="0" w:color="auto"/>
            </w:tcBorders>
            <w:hideMark/>
          </w:tcPr>
          <w:p w14:paraId="20C29C44"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w:t>
            </w:r>
          </w:p>
        </w:tc>
        <w:tc>
          <w:tcPr>
            <w:tcW w:w="2096" w:type="dxa"/>
            <w:tcBorders>
              <w:top w:val="single" w:sz="2" w:space="0" w:color="auto"/>
              <w:left w:val="single" w:sz="2" w:space="0" w:color="auto"/>
              <w:bottom w:val="single" w:sz="2" w:space="0" w:color="auto"/>
              <w:right w:val="single" w:sz="2" w:space="0" w:color="auto"/>
            </w:tcBorders>
            <w:hideMark/>
          </w:tcPr>
          <w:p w14:paraId="64F195D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LO, SPI </w:t>
            </w:r>
          </w:p>
        </w:tc>
        <w:tc>
          <w:tcPr>
            <w:tcW w:w="0" w:type="auto"/>
            <w:tcBorders>
              <w:top w:val="single" w:sz="2" w:space="0" w:color="auto"/>
              <w:left w:val="single" w:sz="2" w:space="0" w:color="auto"/>
              <w:bottom w:val="single" w:sz="2" w:space="0" w:color="auto"/>
              <w:right w:val="single" w:sz="2" w:space="0" w:color="auto"/>
            </w:tcBorders>
            <w:hideMark/>
          </w:tcPr>
          <w:p w14:paraId="230F7C8E"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SPI and Policies*</w:t>
            </w:r>
          </w:p>
        </w:tc>
      </w:tr>
      <w:tr w:rsidR="00F644EA" w:rsidRPr="001F48A1" w14:paraId="5DFEE4FF" w14:textId="77777777" w:rsidTr="006C5CC9">
        <w:tc>
          <w:tcPr>
            <w:tcW w:w="0" w:type="auto"/>
            <w:tcBorders>
              <w:top w:val="single" w:sz="2" w:space="0" w:color="auto"/>
              <w:left w:val="single" w:sz="2" w:space="0" w:color="auto"/>
              <w:bottom w:val="single" w:sz="2" w:space="0" w:color="auto"/>
              <w:right w:val="single" w:sz="2" w:space="0" w:color="auto"/>
            </w:tcBorders>
          </w:tcPr>
          <w:p w14:paraId="001ACBEA" w14:textId="77777777" w:rsidR="00F644EA" w:rsidRPr="001F48A1" w:rsidRDefault="00F644EA" w:rsidP="00920817">
            <w:pPr>
              <w:spacing w:before="120" w:after="120"/>
              <w:jc w:val="left"/>
              <w:outlineLvl w:val="9"/>
              <w:rPr>
                <w:rFonts w:ascii="Trebuchet MS" w:eastAsia="Times New Roman" w:hAnsi="Trebuchet MS" w:cs="Calibri"/>
                <w:b/>
                <w:sz w:val="24"/>
                <w:szCs w:val="24"/>
              </w:rPr>
            </w:pPr>
            <w:r w:rsidRPr="001F48A1">
              <w:rPr>
                <w:rFonts w:ascii="Trebuchet MS" w:eastAsia="Times New Roman" w:hAnsi="Trebuchet MS" w:cs="Calibri"/>
                <w:b/>
                <w:sz w:val="24"/>
                <w:szCs w:val="24"/>
              </w:rPr>
              <w:t xml:space="preserve">Trade Union (TU) membership </w:t>
            </w:r>
          </w:p>
        </w:tc>
        <w:tc>
          <w:tcPr>
            <w:tcW w:w="1770" w:type="dxa"/>
            <w:tcBorders>
              <w:top w:val="single" w:sz="2" w:space="0" w:color="auto"/>
              <w:left w:val="single" w:sz="2" w:space="0" w:color="auto"/>
              <w:bottom w:val="single" w:sz="2" w:space="0" w:color="auto"/>
              <w:right w:val="single" w:sz="2" w:space="0" w:color="auto"/>
            </w:tcBorders>
          </w:tcPr>
          <w:p w14:paraId="1F0D764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 your TU</w:t>
            </w:r>
          </w:p>
        </w:tc>
        <w:tc>
          <w:tcPr>
            <w:tcW w:w="2096" w:type="dxa"/>
            <w:tcBorders>
              <w:top w:val="single" w:sz="2" w:space="0" w:color="auto"/>
              <w:left w:val="single" w:sz="2" w:space="0" w:color="auto"/>
              <w:bottom w:val="single" w:sz="2" w:space="0" w:color="auto"/>
              <w:right w:val="single" w:sz="2" w:space="0" w:color="auto"/>
            </w:tcBorders>
          </w:tcPr>
          <w:p w14:paraId="6280147B"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GEP</w:t>
            </w:r>
          </w:p>
        </w:tc>
        <w:tc>
          <w:tcPr>
            <w:tcW w:w="0" w:type="auto"/>
            <w:tcBorders>
              <w:top w:val="single" w:sz="2" w:space="0" w:color="auto"/>
              <w:left w:val="single" w:sz="2" w:space="0" w:color="auto"/>
              <w:bottom w:val="single" w:sz="2" w:space="0" w:color="auto"/>
              <w:right w:val="single" w:sz="2" w:space="0" w:color="auto"/>
            </w:tcBorders>
          </w:tcPr>
          <w:p w14:paraId="669E96D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w:t>
            </w:r>
          </w:p>
          <w:p w14:paraId="6D0E708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your TU</w:t>
            </w:r>
          </w:p>
        </w:tc>
      </w:tr>
      <w:tr w:rsidR="00F644EA" w:rsidRPr="001F48A1" w14:paraId="00CB7BDF"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16A3E647"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Information on grievances &amp; conduct issues </w:t>
            </w:r>
          </w:p>
        </w:tc>
        <w:tc>
          <w:tcPr>
            <w:tcW w:w="1770" w:type="dxa"/>
            <w:tcBorders>
              <w:top w:val="single" w:sz="2" w:space="0" w:color="auto"/>
              <w:left w:val="single" w:sz="2" w:space="0" w:color="auto"/>
              <w:bottom w:val="single" w:sz="2" w:space="0" w:color="auto"/>
              <w:right w:val="single" w:sz="2" w:space="0" w:color="auto"/>
            </w:tcBorders>
            <w:hideMark/>
          </w:tcPr>
          <w:p w14:paraId="28C5EAE4"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From you, other employees, consultants, any interested third parties </w:t>
            </w:r>
          </w:p>
        </w:tc>
        <w:tc>
          <w:tcPr>
            <w:tcW w:w="2096" w:type="dxa"/>
            <w:tcBorders>
              <w:top w:val="single" w:sz="2" w:space="0" w:color="auto"/>
              <w:left w:val="single" w:sz="2" w:space="0" w:color="auto"/>
              <w:bottom w:val="single" w:sz="2" w:space="0" w:color="auto"/>
              <w:right w:val="single" w:sz="2" w:space="0" w:color="auto"/>
            </w:tcBorders>
            <w:hideMark/>
          </w:tcPr>
          <w:p w14:paraId="4BD0F00A"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LO, GEP, SWP</w:t>
            </w:r>
          </w:p>
          <w:p w14:paraId="299586DA"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hideMark/>
          </w:tcPr>
          <w:p w14:paraId="68631D27"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w:t>
            </w:r>
          </w:p>
          <w:p w14:paraId="3D6257B4"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any interested third parties (if appropriate)</w:t>
            </w:r>
          </w:p>
        </w:tc>
      </w:tr>
      <w:tr w:rsidR="00F644EA" w:rsidRPr="001F48A1" w14:paraId="440DA430"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195BC792"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Details of your performance (e.g. appraisals) </w:t>
            </w:r>
          </w:p>
        </w:tc>
        <w:tc>
          <w:tcPr>
            <w:tcW w:w="1770" w:type="dxa"/>
            <w:tcBorders>
              <w:top w:val="single" w:sz="2" w:space="0" w:color="auto"/>
              <w:left w:val="single" w:sz="2" w:space="0" w:color="auto"/>
              <w:bottom w:val="single" w:sz="2" w:space="0" w:color="auto"/>
              <w:right w:val="single" w:sz="2" w:space="0" w:color="auto"/>
            </w:tcBorders>
            <w:hideMark/>
          </w:tcPr>
          <w:p w14:paraId="7103F04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From you, other employees, </w:t>
            </w:r>
            <w:r w:rsidRPr="001F48A1">
              <w:rPr>
                <w:rFonts w:ascii="Trebuchet MS" w:eastAsia="Times New Roman" w:hAnsi="Trebuchet MS" w:cs="Times New Roman"/>
                <w:sz w:val="24"/>
                <w:szCs w:val="24"/>
              </w:rPr>
              <w:t>consultants</w:t>
            </w:r>
            <w:r w:rsidRPr="001F48A1">
              <w:rPr>
                <w:rFonts w:ascii="Trebuchet MS" w:eastAsia="Times New Roman" w:hAnsi="Trebuchet MS" w:cs="Times New Roman"/>
                <w:color w:val="C00000"/>
                <w:sz w:val="24"/>
                <w:szCs w:val="24"/>
              </w:rPr>
              <w:t xml:space="preserve"> </w:t>
            </w:r>
          </w:p>
        </w:tc>
        <w:tc>
          <w:tcPr>
            <w:tcW w:w="2096" w:type="dxa"/>
            <w:tcBorders>
              <w:top w:val="single" w:sz="2" w:space="0" w:color="auto"/>
              <w:left w:val="single" w:sz="2" w:space="0" w:color="auto"/>
              <w:bottom w:val="single" w:sz="2" w:space="0" w:color="auto"/>
              <w:right w:val="single" w:sz="2" w:space="0" w:color="auto"/>
            </w:tcBorders>
            <w:hideMark/>
          </w:tcPr>
          <w:p w14:paraId="3F268B28"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LO, GEP, SWP</w:t>
            </w:r>
          </w:p>
        </w:tc>
        <w:tc>
          <w:tcPr>
            <w:tcW w:w="0" w:type="auto"/>
            <w:tcBorders>
              <w:top w:val="single" w:sz="2" w:space="0" w:color="auto"/>
              <w:left w:val="single" w:sz="2" w:space="0" w:color="auto"/>
              <w:bottom w:val="single" w:sz="2" w:space="0" w:color="auto"/>
              <w:right w:val="single" w:sz="2" w:space="0" w:color="auto"/>
            </w:tcBorders>
            <w:hideMark/>
          </w:tcPr>
          <w:p w14:paraId="44B56335"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w:t>
            </w:r>
          </w:p>
          <w:p w14:paraId="7DABD4B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Share: Personnel </w:t>
            </w:r>
          </w:p>
        </w:tc>
      </w:tr>
      <w:tr w:rsidR="00F644EA" w:rsidRPr="001F48A1" w14:paraId="5891F622"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5A60A89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Time and attendance records (including biometric data where the system requires this*)</w:t>
            </w:r>
          </w:p>
        </w:tc>
        <w:tc>
          <w:tcPr>
            <w:tcW w:w="1770" w:type="dxa"/>
            <w:tcBorders>
              <w:top w:val="single" w:sz="2" w:space="0" w:color="auto"/>
              <w:left w:val="single" w:sz="2" w:space="0" w:color="auto"/>
              <w:bottom w:val="single" w:sz="2" w:space="0" w:color="auto"/>
              <w:right w:val="single" w:sz="2" w:space="0" w:color="auto"/>
            </w:tcBorders>
            <w:hideMark/>
          </w:tcPr>
          <w:p w14:paraId="492FA86E"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 any time recording system</w:t>
            </w:r>
          </w:p>
        </w:tc>
        <w:tc>
          <w:tcPr>
            <w:tcW w:w="2096" w:type="dxa"/>
            <w:tcBorders>
              <w:top w:val="single" w:sz="2" w:space="0" w:color="auto"/>
              <w:left w:val="single" w:sz="2" w:space="0" w:color="auto"/>
              <w:bottom w:val="single" w:sz="2" w:space="0" w:color="auto"/>
              <w:right w:val="single" w:sz="2" w:space="0" w:color="auto"/>
            </w:tcBorders>
            <w:hideMark/>
          </w:tcPr>
          <w:p w14:paraId="445D5110"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access </w:t>
            </w:r>
          </w:p>
        </w:tc>
        <w:tc>
          <w:tcPr>
            <w:tcW w:w="0" w:type="auto"/>
            <w:tcBorders>
              <w:top w:val="single" w:sz="2" w:space="0" w:color="auto"/>
              <w:left w:val="single" w:sz="2" w:space="0" w:color="auto"/>
              <w:bottom w:val="single" w:sz="2" w:space="0" w:color="auto"/>
              <w:right w:val="single" w:sz="2" w:space="0" w:color="auto"/>
            </w:tcBorders>
            <w:hideMark/>
          </w:tcPr>
          <w:p w14:paraId="4AFBA92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PTC </w:t>
            </w:r>
          </w:p>
          <w:p w14:paraId="33943A6B"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Share: Personnel </w:t>
            </w:r>
          </w:p>
        </w:tc>
      </w:tr>
      <w:tr w:rsidR="00F644EA" w:rsidRPr="001F48A1" w14:paraId="3EE39027"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729C5954" w14:textId="0AFE6008"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lastRenderedPageBreak/>
              <w:t xml:space="preserve">Your use of our systems and your actions in and around the </w:t>
            </w:r>
            <w:r w:rsidR="006C5CC9" w:rsidRPr="001F48A1">
              <w:rPr>
                <w:rFonts w:ascii="Trebuchet MS" w:eastAsia="Times New Roman" w:hAnsi="Trebuchet MS" w:cs="Calibri"/>
                <w:b/>
                <w:sz w:val="24"/>
                <w:szCs w:val="24"/>
              </w:rPr>
              <w:t>workplace</w:t>
            </w:r>
          </w:p>
        </w:tc>
        <w:tc>
          <w:tcPr>
            <w:tcW w:w="1770" w:type="dxa"/>
            <w:tcBorders>
              <w:top w:val="single" w:sz="2" w:space="0" w:color="auto"/>
              <w:left w:val="single" w:sz="2" w:space="0" w:color="auto"/>
              <w:bottom w:val="single" w:sz="2" w:space="0" w:color="auto"/>
              <w:right w:val="single" w:sz="2" w:space="0" w:color="auto"/>
            </w:tcBorders>
            <w:hideMark/>
          </w:tcPr>
          <w:p w14:paraId="731BE9B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Websites, applications, other technical systems (e.g. CCTV, phone, email, internet) </w:t>
            </w:r>
          </w:p>
        </w:tc>
        <w:tc>
          <w:tcPr>
            <w:tcW w:w="2096" w:type="dxa"/>
            <w:tcBorders>
              <w:top w:val="single" w:sz="2" w:space="0" w:color="auto"/>
              <w:left w:val="single" w:sz="2" w:space="0" w:color="auto"/>
              <w:bottom w:val="single" w:sz="2" w:space="0" w:color="auto"/>
              <w:right w:val="single" w:sz="2" w:space="0" w:color="auto"/>
            </w:tcBorders>
            <w:hideMark/>
          </w:tcPr>
          <w:p w14:paraId="10E1270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Access, Protect, Policies, operational reasons, statistical analysis</w:t>
            </w:r>
          </w:p>
        </w:tc>
        <w:tc>
          <w:tcPr>
            <w:tcW w:w="0" w:type="auto"/>
            <w:tcBorders>
              <w:top w:val="single" w:sz="2" w:space="0" w:color="auto"/>
              <w:left w:val="single" w:sz="2" w:space="0" w:color="auto"/>
              <w:bottom w:val="single" w:sz="2" w:space="0" w:color="auto"/>
              <w:right w:val="single" w:sz="2" w:space="0" w:color="auto"/>
            </w:tcBorders>
            <w:hideMark/>
          </w:tcPr>
          <w:p w14:paraId="28A24D5F"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See adjacent column</w:t>
            </w:r>
          </w:p>
          <w:p w14:paraId="757F0096"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Share: Personnel, </w:t>
            </w:r>
            <w:r w:rsidRPr="001F48A1">
              <w:rPr>
                <w:rFonts w:ascii="Trebuchet MS" w:eastAsia="Times New Roman" w:hAnsi="Trebuchet MS" w:cs="Times New Roman"/>
                <w:sz w:val="24"/>
                <w:szCs w:val="24"/>
              </w:rPr>
              <w:t>any interested third parties</w:t>
            </w:r>
          </w:p>
          <w:p w14:paraId="24467AD9"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p>
        </w:tc>
      </w:tr>
      <w:tr w:rsidR="00F644EA" w:rsidRPr="001F48A1" w14:paraId="678F96E3"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3B1E0049" w14:textId="2C491865"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 xml:space="preserve">Your use of public social media (only in very limited circumstances to check specific risks for specific functions within our organisation) and any </w:t>
            </w:r>
            <w:r w:rsidR="006C5CC9" w:rsidRPr="001F48A1">
              <w:rPr>
                <w:rFonts w:ascii="Trebuchet MS" w:eastAsia="Times New Roman" w:hAnsi="Trebuchet MS" w:cs="Calibri"/>
                <w:b/>
                <w:sz w:val="24"/>
                <w:szCs w:val="24"/>
              </w:rPr>
              <w:t>business-related</w:t>
            </w:r>
            <w:r w:rsidRPr="001F48A1">
              <w:rPr>
                <w:rFonts w:ascii="Trebuchet MS" w:eastAsia="Times New Roman" w:hAnsi="Trebuchet MS" w:cs="Calibri"/>
                <w:b/>
                <w:sz w:val="24"/>
                <w:szCs w:val="24"/>
              </w:rPr>
              <w:t xml:space="preserve"> social media (e.g. LinkedIn)</w:t>
            </w:r>
          </w:p>
        </w:tc>
        <w:tc>
          <w:tcPr>
            <w:tcW w:w="1770" w:type="dxa"/>
            <w:tcBorders>
              <w:top w:val="single" w:sz="2" w:space="0" w:color="auto"/>
              <w:left w:val="single" w:sz="2" w:space="0" w:color="auto"/>
              <w:bottom w:val="single" w:sz="2" w:space="0" w:color="auto"/>
              <w:right w:val="single" w:sz="2" w:space="0" w:color="auto"/>
            </w:tcBorders>
            <w:hideMark/>
          </w:tcPr>
          <w:p w14:paraId="08FDBB60"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Websites, applications</w:t>
            </w:r>
          </w:p>
        </w:tc>
        <w:tc>
          <w:tcPr>
            <w:tcW w:w="2096" w:type="dxa"/>
            <w:tcBorders>
              <w:top w:val="single" w:sz="2" w:space="0" w:color="auto"/>
              <w:left w:val="single" w:sz="2" w:space="0" w:color="auto"/>
              <w:bottom w:val="single" w:sz="2" w:space="0" w:color="auto"/>
              <w:right w:val="single" w:sz="2" w:space="0" w:color="auto"/>
            </w:tcBorders>
            <w:hideMark/>
          </w:tcPr>
          <w:p w14:paraId="090A16F6"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protect our external reputation, adherence to restrictions and policies</w:t>
            </w:r>
          </w:p>
          <w:p w14:paraId="631FA0F9"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hideMark/>
          </w:tcPr>
          <w:p w14:paraId="4F6F66D8"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See adjacent column</w:t>
            </w:r>
          </w:p>
          <w:p w14:paraId="7FC9460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Share: Personnel </w:t>
            </w:r>
          </w:p>
        </w:tc>
      </w:tr>
      <w:tr w:rsidR="00F644EA" w:rsidRPr="001F48A1" w14:paraId="25332502" w14:textId="77777777" w:rsidTr="006C5CC9">
        <w:tc>
          <w:tcPr>
            <w:tcW w:w="0" w:type="auto"/>
            <w:tcBorders>
              <w:top w:val="single" w:sz="2" w:space="0" w:color="auto"/>
              <w:left w:val="single" w:sz="2" w:space="0" w:color="auto"/>
              <w:bottom w:val="single" w:sz="2" w:space="0" w:color="auto"/>
              <w:right w:val="single" w:sz="2" w:space="0" w:color="auto"/>
            </w:tcBorders>
          </w:tcPr>
          <w:p w14:paraId="0A9C6C7E" w14:textId="77777777" w:rsidR="00F644EA" w:rsidRPr="001F48A1" w:rsidRDefault="00F644EA" w:rsidP="00920817">
            <w:pPr>
              <w:spacing w:before="120" w:after="120"/>
              <w:jc w:val="left"/>
              <w:outlineLvl w:val="9"/>
              <w:rPr>
                <w:rFonts w:ascii="Trebuchet MS" w:eastAsia="Times New Roman" w:hAnsi="Trebuchet MS" w:cs="Calibri"/>
                <w:b/>
                <w:sz w:val="24"/>
                <w:szCs w:val="24"/>
              </w:rPr>
            </w:pPr>
            <w:r w:rsidRPr="001F48A1">
              <w:rPr>
                <w:rFonts w:ascii="Trebuchet MS" w:eastAsia="Times New Roman" w:hAnsi="Trebuchet MS" w:cs="Calibri"/>
                <w:b/>
                <w:sz w:val="24"/>
                <w:szCs w:val="24"/>
              </w:rPr>
              <w:t>Photographs</w:t>
            </w:r>
          </w:p>
        </w:tc>
        <w:tc>
          <w:tcPr>
            <w:tcW w:w="1770" w:type="dxa"/>
            <w:tcBorders>
              <w:top w:val="single" w:sz="2" w:space="0" w:color="auto"/>
              <w:left w:val="single" w:sz="2" w:space="0" w:color="auto"/>
              <w:bottom w:val="single" w:sz="2" w:space="0" w:color="auto"/>
              <w:right w:val="single" w:sz="2" w:space="0" w:color="auto"/>
            </w:tcBorders>
          </w:tcPr>
          <w:p w14:paraId="2DFAD213"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From you </w:t>
            </w:r>
          </w:p>
        </w:tc>
        <w:tc>
          <w:tcPr>
            <w:tcW w:w="2096" w:type="dxa"/>
            <w:tcBorders>
              <w:top w:val="single" w:sz="2" w:space="0" w:color="auto"/>
              <w:left w:val="single" w:sz="2" w:space="0" w:color="auto"/>
              <w:bottom w:val="single" w:sz="2" w:space="0" w:color="auto"/>
              <w:right w:val="single" w:sz="2" w:space="0" w:color="auto"/>
            </w:tcBorders>
          </w:tcPr>
          <w:p w14:paraId="0A59F48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 xml:space="preserve">ID documents, marketing </w:t>
            </w:r>
          </w:p>
        </w:tc>
        <w:tc>
          <w:tcPr>
            <w:tcW w:w="0" w:type="auto"/>
            <w:tcBorders>
              <w:top w:val="single" w:sz="2" w:space="0" w:color="auto"/>
              <w:left w:val="single" w:sz="2" w:space="0" w:color="auto"/>
              <w:bottom w:val="single" w:sz="2" w:space="0" w:color="auto"/>
              <w:right w:val="single" w:sz="2" w:space="0" w:color="auto"/>
            </w:tcBorders>
          </w:tcPr>
          <w:p w14:paraId="3805A4EC"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promote the company</w:t>
            </w:r>
          </w:p>
          <w:p w14:paraId="4B94C415"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website, promotional material</w:t>
            </w:r>
          </w:p>
        </w:tc>
      </w:tr>
      <w:tr w:rsidR="00F644EA" w:rsidRPr="001F48A1" w14:paraId="689E1B0B" w14:textId="77777777" w:rsidTr="006C5CC9">
        <w:tc>
          <w:tcPr>
            <w:tcW w:w="0" w:type="auto"/>
            <w:tcBorders>
              <w:top w:val="single" w:sz="2" w:space="0" w:color="auto"/>
              <w:left w:val="single" w:sz="2" w:space="0" w:color="auto"/>
              <w:bottom w:val="single" w:sz="2" w:space="0" w:color="auto"/>
              <w:right w:val="single" w:sz="2" w:space="0" w:color="auto"/>
            </w:tcBorders>
            <w:hideMark/>
          </w:tcPr>
          <w:p w14:paraId="361F8D3A"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b/>
                <w:sz w:val="24"/>
                <w:szCs w:val="24"/>
              </w:rPr>
              <w:t>Details in references about you that we give to others</w:t>
            </w:r>
          </w:p>
        </w:tc>
        <w:tc>
          <w:tcPr>
            <w:tcW w:w="1770" w:type="dxa"/>
            <w:tcBorders>
              <w:top w:val="single" w:sz="2" w:space="0" w:color="auto"/>
              <w:left w:val="single" w:sz="2" w:space="0" w:color="auto"/>
              <w:bottom w:val="single" w:sz="2" w:space="0" w:color="auto"/>
              <w:right w:val="single" w:sz="2" w:space="0" w:color="auto"/>
            </w:tcBorders>
            <w:hideMark/>
          </w:tcPr>
          <w:p w14:paraId="7379B931"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From your personnel records, other employees</w:t>
            </w:r>
          </w:p>
        </w:tc>
        <w:tc>
          <w:tcPr>
            <w:tcW w:w="2096" w:type="dxa"/>
            <w:tcBorders>
              <w:top w:val="single" w:sz="2" w:space="0" w:color="auto"/>
              <w:left w:val="single" w:sz="2" w:space="0" w:color="auto"/>
              <w:bottom w:val="single" w:sz="2" w:space="0" w:color="auto"/>
              <w:right w:val="single" w:sz="2" w:space="0" w:color="auto"/>
            </w:tcBorders>
            <w:hideMark/>
          </w:tcPr>
          <w:p w14:paraId="1FC285D0"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PTC, LO, GEP</w:t>
            </w:r>
          </w:p>
        </w:tc>
        <w:tc>
          <w:tcPr>
            <w:tcW w:w="0" w:type="auto"/>
            <w:tcBorders>
              <w:top w:val="single" w:sz="2" w:space="0" w:color="auto"/>
              <w:left w:val="single" w:sz="2" w:space="0" w:color="auto"/>
              <w:bottom w:val="single" w:sz="2" w:space="0" w:color="auto"/>
              <w:right w:val="single" w:sz="2" w:space="0" w:color="auto"/>
            </w:tcBorders>
            <w:hideMark/>
          </w:tcPr>
          <w:p w14:paraId="04943D87"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To provide a reference</w:t>
            </w:r>
          </w:p>
          <w:p w14:paraId="46092A07" w14:textId="77777777" w:rsidR="00F644EA" w:rsidRPr="001F48A1" w:rsidRDefault="00F644EA" w:rsidP="00920817">
            <w:pPr>
              <w:spacing w:before="120" w:after="120"/>
              <w:jc w:val="left"/>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Share: Personnel and the recipient(s) of the reference</w:t>
            </w:r>
          </w:p>
        </w:tc>
      </w:tr>
      <w:tr w:rsidR="00F644EA" w:rsidRPr="001F48A1" w14:paraId="6290FE52" w14:textId="77777777" w:rsidTr="006C5CC9">
        <w:tc>
          <w:tcPr>
            <w:tcW w:w="0" w:type="auto"/>
            <w:tcBorders>
              <w:top w:val="single" w:sz="2" w:space="0" w:color="auto"/>
              <w:left w:val="single" w:sz="2" w:space="0" w:color="auto"/>
              <w:bottom w:val="single" w:sz="2" w:space="0" w:color="auto"/>
              <w:right w:val="single" w:sz="2" w:space="0" w:color="auto"/>
            </w:tcBorders>
          </w:tcPr>
          <w:p w14:paraId="1480604C" w14:textId="77777777" w:rsidR="00F644EA" w:rsidRPr="00935420" w:rsidRDefault="00F644EA" w:rsidP="00920817">
            <w:pPr>
              <w:spacing w:before="120" w:after="120"/>
              <w:jc w:val="left"/>
              <w:outlineLvl w:val="9"/>
              <w:rPr>
                <w:rFonts w:ascii="Trebuchet MS" w:eastAsia="Times New Roman" w:hAnsi="Trebuchet MS" w:cs="Calibri"/>
                <w:b/>
                <w:sz w:val="24"/>
                <w:szCs w:val="24"/>
              </w:rPr>
            </w:pPr>
            <w:r w:rsidRPr="00935420">
              <w:rPr>
                <w:rFonts w:ascii="Trebuchet MS" w:eastAsia="Times New Roman" w:hAnsi="Trebuchet MS" w:cs="Calibri"/>
                <w:b/>
                <w:sz w:val="24"/>
                <w:szCs w:val="24"/>
              </w:rPr>
              <w:t xml:space="preserve">Criminal records information, including the results of DBS checks </w:t>
            </w:r>
            <w:r w:rsidRPr="00935420">
              <w:rPr>
                <w:rFonts w:ascii="Segoe UI Symbol" w:eastAsia="Times New Roman" w:hAnsi="Segoe UI Symbol" w:cs="Segoe UI Symbol"/>
                <w:sz w:val="24"/>
                <w:szCs w:val="24"/>
                <w:lang w:eastAsia="en-GB"/>
              </w:rPr>
              <w:t>☐</w:t>
            </w:r>
          </w:p>
        </w:tc>
        <w:tc>
          <w:tcPr>
            <w:tcW w:w="1770" w:type="dxa"/>
            <w:tcBorders>
              <w:top w:val="single" w:sz="2" w:space="0" w:color="auto"/>
              <w:left w:val="single" w:sz="2" w:space="0" w:color="auto"/>
              <w:bottom w:val="single" w:sz="2" w:space="0" w:color="auto"/>
              <w:right w:val="single" w:sz="2" w:space="0" w:color="auto"/>
            </w:tcBorders>
          </w:tcPr>
          <w:p w14:paraId="1BFAFB49" w14:textId="77777777" w:rsidR="00F644EA" w:rsidRPr="00935420" w:rsidRDefault="00F644EA" w:rsidP="00920817">
            <w:pPr>
              <w:spacing w:before="120" w:after="120"/>
              <w:jc w:val="left"/>
              <w:outlineLvl w:val="9"/>
              <w:rPr>
                <w:rFonts w:ascii="Trebuchet MS" w:eastAsia="Times New Roman" w:hAnsi="Trebuchet MS" w:cs="Calibri"/>
                <w:sz w:val="24"/>
                <w:szCs w:val="24"/>
                <w:lang w:eastAsia="en-GB"/>
              </w:rPr>
            </w:pPr>
            <w:r w:rsidRPr="00935420">
              <w:rPr>
                <w:rFonts w:ascii="Trebuchet MS" w:eastAsia="Times New Roman" w:hAnsi="Trebuchet MS" w:cs="Calibri"/>
                <w:sz w:val="24"/>
                <w:szCs w:val="24"/>
                <w:lang w:eastAsia="en-GB"/>
              </w:rPr>
              <w:t>From you, the DBS</w:t>
            </w:r>
          </w:p>
        </w:tc>
        <w:tc>
          <w:tcPr>
            <w:tcW w:w="2096" w:type="dxa"/>
            <w:tcBorders>
              <w:top w:val="single" w:sz="2" w:space="0" w:color="auto"/>
              <w:left w:val="single" w:sz="2" w:space="0" w:color="auto"/>
              <w:bottom w:val="single" w:sz="2" w:space="0" w:color="auto"/>
              <w:right w:val="single" w:sz="2" w:space="0" w:color="auto"/>
            </w:tcBorders>
          </w:tcPr>
          <w:p w14:paraId="0686D16D" w14:textId="77777777" w:rsidR="00F644EA" w:rsidRPr="00935420" w:rsidRDefault="00F644EA" w:rsidP="00920817">
            <w:pPr>
              <w:spacing w:before="120" w:after="120"/>
              <w:jc w:val="left"/>
              <w:outlineLvl w:val="9"/>
              <w:rPr>
                <w:rFonts w:ascii="Trebuchet MS" w:eastAsia="Times New Roman" w:hAnsi="Trebuchet MS" w:cs="Calibri"/>
                <w:sz w:val="24"/>
                <w:szCs w:val="24"/>
                <w:lang w:eastAsia="en-GB"/>
              </w:rPr>
            </w:pPr>
            <w:r w:rsidRPr="00935420">
              <w:rPr>
                <w:rFonts w:ascii="Trebuchet MS" w:eastAsia="Times New Roman" w:hAnsi="Trebuchet MS" w:cs="Calibri"/>
                <w:sz w:val="24"/>
                <w:szCs w:val="24"/>
                <w:lang w:eastAsia="en-GB"/>
              </w:rPr>
              <w:t>PTC, LO, SPI</w:t>
            </w:r>
          </w:p>
        </w:tc>
        <w:tc>
          <w:tcPr>
            <w:tcW w:w="0" w:type="auto"/>
            <w:tcBorders>
              <w:top w:val="single" w:sz="2" w:space="0" w:color="auto"/>
              <w:left w:val="single" w:sz="2" w:space="0" w:color="auto"/>
              <w:bottom w:val="single" w:sz="2" w:space="0" w:color="auto"/>
              <w:right w:val="single" w:sz="2" w:space="0" w:color="auto"/>
            </w:tcBorders>
          </w:tcPr>
          <w:p w14:paraId="7D1CF505" w14:textId="77777777" w:rsidR="00F644EA" w:rsidRPr="00935420" w:rsidRDefault="00F644EA" w:rsidP="00920817">
            <w:pPr>
              <w:spacing w:before="120" w:after="120"/>
              <w:jc w:val="left"/>
              <w:outlineLvl w:val="9"/>
              <w:rPr>
                <w:rFonts w:ascii="Trebuchet MS" w:eastAsia="Times New Roman" w:hAnsi="Trebuchet MS" w:cs="Calibri"/>
                <w:sz w:val="24"/>
                <w:szCs w:val="24"/>
                <w:lang w:eastAsia="en-GB"/>
              </w:rPr>
            </w:pPr>
            <w:r w:rsidRPr="00935420">
              <w:rPr>
                <w:rFonts w:ascii="Trebuchet MS" w:eastAsia="Times New Roman" w:hAnsi="Trebuchet MS" w:cs="Calibri"/>
                <w:sz w:val="24"/>
                <w:szCs w:val="24"/>
                <w:lang w:eastAsia="en-GB"/>
              </w:rPr>
              <w:t>LO</w:t>
            </w:r>
          </w:p>
          <w:p w14:paraId="5AF0CA62" w14:textId="77777777" w:rsidR="00F644EA" w:rsidRPr="00935420" w:rsidRDefault="00F644EA" w:rsidP="00920817">
            <w:pPr>
              <w:spacing w:before="120" w:after="120"/>
              <w:jc w:val="left"/>
              <w:outlineLvl w:val="9"/>
              <w:rPr>
                <w:rFonts w:ascii="Trebuchet MS" w:eastAsia="Times New Roman" w:hAnsi="Trebuchet MS" w:cs="Calibri"/>
                <w:sz w:val="24"/>
                <w:szCs w:val="24"/>
                <w:lang w:eastAsia="en-GB"/>
              </w:rPr>
            </w:pPr>
            <w:r w:rsidRPr="00935420">
              <w:rPr>
                <w:rFonts w:ascii="Trebuchet MS" w:eastAsia="Times New Roman" w:hAnsi="Trebuchet MS" w:cs="Calibri"/>
                <w:sz w:val="24"/>
                <w:szCs w:val="24"/>
                <w:lang w:eastAsia="en-GB"/>
              </w:rPr>
              <w:t xml:space="preserve">Share: Personnel, DBS, other regulatory authorities (if required) </w:t>
            </w:r>
          </w:p>
        </w:tc>
      </w:tr>
    </w:tbl>
    <w:p w14:paraId="6F797F21" w14:textId="77777777" w:rsidR="00F644EA" w:rsidRPr="001F48A1" w:rsidRDefault="00F644EA" w:rsidP="00F644EA">
      <w:pPr>
        <w:spacing w:before="120" w:after="120"/>
        <w:outlineLvl w:val="9"/>
        <w:rPr>
          <w:rFonts w:ascii="Trebuchet MS" w:eastAsia="Times New Roman" w:hAnsi="Trebuchet MS" w:cs="Calibri"/>
          <w:sz w:val="24"/>
          <w:szCs w:val="24"/>
          <w:lang w:eastAsia="en-GB"/>
        </w:rPr>
      </w:pPr>
    </w:p>
    <w:p w14:paraId="230F120C" w14:textId="77777777" w:rsidR="00F644EA" w:rsidRPr="001F48A1" w:rsidRDefault="00F644EA" w:rsidP="00F644EA">
      <w:pPr>
        <w:spacing w:before="120" w:after="120"/>
        <w:outlineLvl w:val="9"/>
        <w:rPr>
          <w:rFonts w:ascii="Trebuchet MS" w:eastAsia="Times New Roman" w:hAnsi="Trebuchet MS" w:cs="Calibri"/>
          <w:sz w:val="24"/>
          <w:szCs w:val="24"/>
          <w:lang w:eastAsia="en-GB"/>
        </w:rPr>
      </w:pPr>
      <w:r w:rsidRPr="001F48A1">
        <w:rPr>
          <w:rFonts w:ascii="Trebuchet MS" w:eastAsia="Times New Roman" w:hAnsi="Trebuchet MS" w:cs="Calibri"/>
          <w:sz w:val="24"/>
          <w:szCs w:val="24"/>
          <w:lang w:eastAsia="en-GB"/>
        </w:rPr>
        <w:t>You are required (by law or under the terms of your contract of employment, or in order to enter into your contract of employment) to provide the categories of information marked ‘</w:t>
      </w:r>
      <w:r w:rsidRPr="001F48A1">
        <w:rPr>
          <w:rFonts w:ascii="Segoe UI Symbol" w:eastAsia="Times New Roman" w:hAnsi="Segoe UI Symbol" w:cs="Segoe UI Symbol"/>
          <w:sz w:val="24"/>
          <w:szCs w:val="24"/>
          <w:lang w:eastAsia="en-GB"/>
        </w:rPr>
        <w:t>☐</w:t>
      </w:r>
      <w:r w:rsidRPr="001F48A1">
        <w:rPr>
          <w:rFonts w:ascii="Trebuchet MS" w:eastAsia="Times New Roman" w:hAnsi="Trebuchet MS" w:cs="Calibri"/>
          <w:sz w:val="24"/>
          <w:szCs w:val="24"/>
          <w:lang w:eastAsia="en-GB"/>
        </w:rPr>
        <w:t>’ above to us to enable us to verify your right to work and suitability for the position, to pay you, to provide you with your contractual benefits and to administer statutory payments such as statutory sick pay (SSP). If you do not provide this information, we may not be able to employ you, make these payments or provide these benefits.</w:t>
      </w:r>
    </w:p>
    <w:p w14:paraId="14340FFB" w14:textId="0B39A433" w:rsidR="00F644EA" w:rsidRPr="001F48A1" w:rsidRDefault="006C5CC9" w:rsidP="00F644EA">
      <w:pPr>
        <w:pStyle w:val="Heading1"/>
        <w:rPr>
          <w:rStyle w:val="Strong"/>
          <w:rFonts w:ascii="Trebuchet MS" w:hAnsi="Trebuchet MS"/>
          <w:sz w:val="24"/>
          <w:szCs w:val="24"/>
        </w:rPr>
      </w:pPr>
      <w:r>
        <w:rPr>
          <w:rFonts w:ascii="Trebuchet MS" w:eastAsia="Times New Roman" w:hAnsi="Trebuchet MS" w:cs="Calibri"/>
          <w:b/>
          <w:sz w:val="24"/>
          <w:szCs w:val="24"/>
        </w:rPr>
        <w:br w:type="page"/>
      </w:r>
      <w:r w:rsidR="00F644EA" w:rsidRPr="001F48A1">
        <w:rPr>
          <w:rFonts w:ascii="Trebuchet MS" w:eastAsia="Times New Roman" w:hAnsi="Trebuchet MS" w:cs="Calibri"/>
          <w:b/>
          <w:sz w:val="24"/>
          <w:szCs w:val="24"/>
        </w:rPr>
        <w:lastRenderedPageBreak/>
        <w:t>*</w:t>
      </w:r>
      <w:r w:rsidR="00F644EA" w:rsidRPr="001F48A1">
        <w:rPr>
          <w:rFonts w:ascii="Trebuchet MS" w:eastAsia="Times New Roman" w:hAnsi="Trebuchet MS" w:cs="Calibri"/>
          <w:sz w:val="24"/>
          <w:szCs w:val="24"/>
          <w:lang w:eastAsia="en-GB"/>
        </w:rPr>
        <w:t xml:space="preserve"> </w:t>
      </w:r>
      <w:r w:rsidR="00F644EA" w:rsidRPr="001F48A1">
        <w:rPr>
          <w:rStyle w:val="Strong"/>
          <w:rFonts w:ascii="Trebuchet MS" w:hAnsi="Trebuchet MS"/>
          <w:sz w:val="24"/>
          <w:szCs w:val="24"/>
        </w:rPr>
        <w:t>Sensitive Personal Information</w:t>
      </w:r>
    </w:p>
    <w:p w14:paraId="2C55DDD0" w14:textId="77777777" w:rsidR="00F644EA" w:rsidRPr="001F48A1" w:rsidRDefault="00F644EA" w:rsidP="00F644EA">
      <w:pPr>
        <w:pStyle w:val="BodyText"/>
        <w:spacing w:before="0" w:after="0"/>
        <w:jc w:val="both"/>
        <w:rPr>
          <w:rFonts w:ascii="Trebuchet MS" w:hAnsi="Trebuchet MS"/>
          <w:sz w:val="24"/>
          <w:szCs w:val="24"/>
        </w:rPr>
      </w:pPr>
      <w:r w:rsidRPr="001F48A1">
        <w:rPr>
          <w:rFonts w:ascii="Trebuchet MS" w:hAnsi="Trebuchet MS"/>
          <w:sz w:val="24"/>
          <w:szCs w:val="24"/>
          <w:lang w:val="en"/>
        </w:rPr>
        <w:t>Before processing any sensitive personal information, staff must notify the Data Protection Contact of the proposed processing, in order that the Data Protection Contact may assess whether the processing complies with the special conditions for processing sensitive personal information.</w:t>
      </w:r>
    </w:p>
    <w:p w14:paraId="752B2EEE" w14:textId="77777777" w:rsidR="00F644EA" w:rsidRPr="001F48A1" w:rsidRDefault="00F644EA" w:rsidP="00F644EA">
      <w:pPr>
        <w:pStyle w:val="BodyText"/>
        <w:spacing w:before="0" w:after="0"/>
        <w:jc w:val="both"/>
        <w:rPr>
          <w:rFonts w:ascii="Trebuchet MS" w:hAnsi="Trebuchet MS"/>
          <w:sz w:val="24"/>
          <w:szCs w:val="24"/>
        </w:rPr>
      </w:pPr>
    </w:p>
    <w:p w14:paraId="14B44D69" w14:textId="77777777" w:rsidR="00F644EA" w:rsidRPr="001F48A1" w:rsidRDefault="00F644EA" w:rsidP="00F644EA">
      <w:pPr>
        <w:spacing w:before="120" w:after="120"/>
        <w:outlineLvl w:val="9"/>
        <w:rPr>
          <w:rFonts w:ascii="Trebuchet MS" w:hAnsi="Trebuchet MS"/>
          <w:sz w:val="24"/>
          <w:szCs w:val="24"/>
        </w:rPr>
      </w:pPr>
    </w:p>
    <w:sectPr w:rsidR="00F644EA" w:rsidRPr="001F48A1" w:rsidSect="00F644EA">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9F39" w14:textId="77777777" w:rsidR="00DC0937" w:rsidRDefault="00DC0937" w:rsidP="00F644EA">
      <w:r>
        <w:separator/>
      </w:r>
    </w:p>
  </w:endnote>
  <w:endnote w:type="continuationSeparator" w:id="0">
    <w:p w14:paraId="4F766032" w14:textId="77777777" w:rsidR="00DC0937" w:rsidRDefault="00DC0937" w:rsidP="00F6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1133" w14:textId="24FF8904" w:rsidR="006C5CC9" w:rsidRPr="00254004" w:rsidRDefault="006C5CC9" w:rsidP="006C5CC9">
    <w:pPr>
      <w:pStyle w:val="Footer"/>
      <w:jc w:val="center"/>
      <w:rPr>
        <w:rFonts w:ascii="Trebuchet MS" w:hAnsi="Trebuchet MS"/>
        <w:sz w:val="24"/>
        <w:szCs w:val="24"/>
      </w:rPr>
    </w:pPr>
    <w:r w:rsidRPr="00254004">
      <w:rPr>
        <w:rFonts w:ascii="Trebuchet MS" w:hAnsi="Trebuchet MS"/>
        <w:sz w:val="24"/>
        <w:szCs w:val="24"/>
      </w:rPr>
      <w:t xml:space="preserve">Page </w:t>
    </w:r>
    <w:r w:rsidRPr="00254004">
      <w:rPr>
        <w:rFonts w:ascii="Trebuchet MS" w:hAnsi="Trebuchet MS"/>
        <w:b/>
        <w:bCs/>
        <w:sz w:val="24"/>
        <w:szCs w:val="24"/>
      </w:rPr>
      <w:fldChar w:fldCharType="begin"/>
    </w:r>
    <w:r w:rsidRPr="00254004">
      <w:rPr>
        <w:rFonts w:ascii="Trebuchet MS" w:hAnsi="Trebuchet MS"/>
        <w:b/>
        <w:bCs/>
        <w:sz w:val="24"/>
        <w:szCs w:val="24"/>
      </w:rPr>
      <w:instrText xml:space="preserve"> PAGE  \* Arabic  \* MERGEFORMAT </w:instrText>
    </w:r>
    <w:r w:rsidRPr="00254004">
      <w:rPr>
        <w:rFonts w:ascii="Trebuchet MS" w:hAnsi="Trebuchet MS"/>
        <w:b/>
        <w:bCs/>
        <w:sz w:val="24"/>
        <w:szCs w:val="24"/>
      </w:rPr>
      <w:fldChar w:fldCharType="separate"/>
    </w:r>
    <w:r w:rsidR="00923C5B">
      <w:rPr>
        <w:rFonts w:ascii="Trebuchet MS" w:hAnsi="Trebuchet MS"/>
        <w:b/>
        <w:bCs/>
        <w:noProof/>
        <w:sz w:val="24"/>
        <w:szCs w:val="24"/>
      </w:rPr>
      <w:t>4</w:t>
    </w:r>
    <w:r w:rsidRPr="00254004">
      <w:rPr>
        <w:rFonts w:ascii="Trebuchet MS" w:hAnsi="Trebuchet MS"/>
        <w:b/>
        <w:bCs/>
        <w:sz w:val="24"/>
        <w:szCs w:val="24"/>
      </w:rPr>
      <w:fldChar w:fldCharType="end"/>
    </w:r>
    <w:r w:rsidRPr="00254004">
      <w:rPr>
        <w:rFonts w:ascii="Trebuchet MS" w:hAnsi="Trebuchet MS"/>
        <w:sz w:val="24"/>
        <w:szCs w:val="24"/>
      </w:rPr>
      <w:t xml:space="preserve"> of </w:t>
    </w:r>
    <w:r w:rsidRPr="00254004">
      <w:rPr>
        <w:rFonts w:ascii="Trebuchet MS" w:hAnsi="Trebuchet MS"/>
        <w:b/>
        <w:bCs/>
        <w:sz w:val="24"/>
        <w:szCs w:val="24"/>
      </w:rPr>
      <w:fldChar w:fldCharType="begin"/>
    </w:r>
    <w:r w:rsidRPr="00254004">
      <w:rPr>
        <w:rFonts w:ascii="Trebuchet MS" w:hAnsi="Trebuchet MS"/>
        <w:b/>
        <w:bCs/>
        <w:sz w:val="24"/>
        <w:szCs w:val="24"/>
      </w:rPr>
      <w:instrText xml:space="preserve"> NUMPAGES  \* Arabic  \* MERGEFORMAT </w:instrText>
    </w:r>
    <w:r w:rsidRPr="00254004">
      <w:rPr>
        <w:rFonts w:ascii="Trebuchet MS" w:hAnsi="Trebuchet MS"/>
        <w:b/>
        <w:bCs/>
        <w:sz w:val="24"/>
        <w:szCs w:val="24"/>
      </w:rPr>
      <w:fldChar w:fldCharType="separate"/>
    </w:r>
    <w:r w:rsidR="00923C5B">
      <w:rPr>
        <w:rFonts w:ascii="Trebuchet MS" w:hAnsi="Trebuchet MS"/>
        <w:b/>
        <w:bCs/>
        <w:noProof/>
        <w:sz w:val="24"/>
        <w:szCs w:val="24"/>
      </w:rPr>
      <w:t>6</w:t>
    </w:r>
    <w:r w:rsidRPr="00254004">
      <w:rPr>
        <w:rFonts w:ascii="Trebuchet MS" w:hAnsi="Trebuchet MS"/>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935C" w14:textId="77777777" w:rsidR="00DC0937" w:rsidRDefault="00DC0937" w:rsidP="00F644EA">
      <w:r>
        <w:separator/>
      </w:r>
    </w:p>
  </w:footnote>
  <w:footnote w:type="continuationSeparator" w:id="0">
    <w:p w14:paraId="2D1958B6" w14:textId="77777777" w:rsidR="00DC0937" w:rsidRDefault="00DC0937" w:rsidP="00F6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E0C9"/>
    <w:multiLevelType w:val="hybridMultilevel"/>
    <w:tmpl w:val="36CED7D4"/>
    <w:name w:val="Bullets"/>
    <w:lvl w:ilvl="0" w:tplc="4B30BD16">
      <w:numFmt w:val="bullet"/>
      <w:pStyle w:val="Level1Bullet"/>
      <w:lvlText w:val="•"/>
      <w:lvlJc w:val="left"/>
      <w:pPr>
        <w:tabs>
          <w:tab w:val="num" w:pos="720"/>
        </w:tabs>
        <w:ind w:left="720" w:hanging="360"/>
      </w:pPr>
    </w:lvl>
    <w:lvl w:ilvl="1" w:tplc="9A6EE802">
      <w:numFmt w:val="bullet"/>
      <w:pStyle w:val="Level2Bullet"/>
      <w:lvlText w:val="–"/>
      <w:lvlJc w:val="left"/>
      <w:pPr>
        <w:tabs>
          <w:tab w:val="num" w:pos="1440"/>
        </w:tabs>
        <w:ind w:left="1440" w:hanging="360"/>
      </w:pPr>
    </w:lvl>
    <w:lvl w:ilvl="2" w:tplc="41BE8252">
      <w:start w:val="1"/>
      <w:numFmt w:val="decimal"/>
      <w:lvlText w:val=""/>
      <w:lvlJc w:val="left"/>
      <w:pPr>
        <w:ind w:left="0" w:firstLine="0"/>
      </w:pPr>
    </w:lvl>
    <w:lvl w:ilvl="3" w:tplc="24D433C4">
      <w:start w:val="1"/>
      <w:numFmt w:val="decimal"/>
      <w:lvlText w:val=""/>
      <w:lvlJc w:val="left"/>
      <w:pPr>
        <w:ind w:left="0" w:firstLine="0"/>
      </w:pPr>
    </w:lvl>
    <w:lvl w:ilvl="4" w:tplc="41DCE7B6">
      <w:start w:val="1"/>
      <w:numFmt w:val="decimal"/>
      <w:lvlText w:val=""/>
      <w:lvlJc w:val="left"/>
      <w:pPr>
        <w:ind w:left="0" w:firstLine="0"/>
      </w:pPr>
    </w:lvl>
    <w:lvl w:ilvl="5" w:tplc="B2A02BAC">
      <w:start w:val="1"/>
      <w:numFmt w:val="decimal"/>
      <w:lvlText w:val=""/>
      <w:lvlJc w:val="left"/>
      <w:pPr>
        <w:ind w:left="0" w:firstLine="0"/>
      </w:pPr>
    </w:lvl>
    <w:lvl w:ilvl="6" w:tplc="EFECEA5A">
      <w:start w:val="1"/>
      <w:numFmt w:val="decimal"/>
      <w:lvlText w:val=""/>
      <w:lvlJc w:val="left"/>
      <w:pPr>
        <w:ind w:left="0" w:firstLine="0"/>
      </w:pPr>
    </w:lvl>
    <w:lvl w:ilvl="7" w:tplc="34225FFA">
      <w:start w:val="1"/>
      <w:numFmt w:val="decimal"/>
      <w:lvlText w:val=""/>
      <w:lvlJc w:val="left"/>
      <w:pPr>
        <w:ind w:left="0" w:firstLine="0"/>
      </w:pPr>
    </w:lvl>
    <w:lvl w:ilvl="8" w:tplc="96D28666">
      <w:start w:val="1"/>
      <w:numFmt w:val="decimal"/>
      <w:lvlText w:val=""/>
      <w:lvlJc w:val="left"/>
      <w:pPr>
        <w:ind w:left="0" w:firstLine="0"/>
      </w:pPr>
    </w:lvl>
  </w:abstractNum>
  <w:abstractNum w:abstractNumId="1" w15:restartNumberingAfterBreak="0">
    <w:nsid w:val="1D725FAE"/>
    <w:multiLevelType w:val="hybridMultilevel"/>
    <w:tmpl w:val="C75C8874"/>
    <w:lvl w:ilvl="0" w:tplc="E5A8E302">
      <w:start w:val="1"/>
      <w:numFmt w:val="decimal"/>
      <w:lvlText w:val="%1."/>
      <w:lvlJc w:val="left"/>
      <w:pPr>
        <w:ind w:left="720" w:hanging="360"/>
      </w:pPr>
    </w:lvl>
    <w:lvl w:ilvl="1" w:tplc="6070377C">
      <w:start w:val="1"/>
      <w:numFmt w:val="lowerLetter"/>
      <w:lvlText w:val="%2."/>
      <w:lvlJc w:val="left"/>
      <w:pPr>
        <w:ind w:left="1440" w:hanging="360"/>
      </w:pPr>
    </w:lvl>
    <w:lvl w:ilvl="2" w:tplc="E47AAEEA">
      <w:start w:val="1"/>
      <w:numFmt w:val="lowerRoman"/>
      <w:lvlText w:val="%3."/>
      <w:lvlJc w:val="right"/>
      <w:pPr>
        <w:ind w:left="2160" w:hanging="180"/>
      </w:pPr>
    </w:lvl>
    <w:lvl w:ilvl="3" w:tplc="E4287AAA">
      <w:start w:val="1"/>
      <w:numFmt w:val="decimal"/>
      <w:lvlText w:val="%4."/>
      <w:lvlJc w:val="left"/>
      <w:pPr>
        <w:ind w:left="2880" w:hanging="360"/>
      </w:pPr>
    </w:lvl>
    <w:lvl w:ilvl="4" w:tplc="486495C4">
      <w:start w:val="1"/>
      <w:numFmt w:val="lowerLetter"/>
      <w:lvlText w:val="%5."/>
      <w:lvlJc w:val="left"/>
      <w:pPr>
        <w:ind w:left="3600" w:hanging="360"/>
      </w:pPr>
    </w:lvl>
    <w:lvl w:ilvl="5" w:tplc="28CA14FA">
      <w:start w:val="1"/>
      <w:numFmt w:val="lowerRoman"/>
      <w:lvlText w:val="%6."/>
      <w:lvlJc w:val="right"/>
      <w:pPr>
        <w:ind w:left="4320" w:hanging="180"/>
      </w:pPr>
    </w:lvl>
    <w:lvl w:ilvl="6" w:tplc="293A033C">
      <w:start w:val="1"/>
      <w:numFmt w:val="decimal"/>
      <w:lvlText w:val="%7."/>
      <w:lvlJc w:val="left"/>
      <w:pPr>
        <w:ind w:left="5040" w:hanging="360"/>
      </w:pPr>
    </w:lvl>
    <w:lvl w:ilvl="7" w:tplc="548E5E2C">
      <w:start w:val="1"/>
      <w:numFmt w:val="lowerLetter"/>
      <w:lvlText w:val="%8."/>
      <w:lvlJc w:val="left"/>
      <w:pPr>
        <w:ind w:left="5760" w:hanging="360"/>
      </w:pPr>
    </w:lvl>
    <w:lvl w:ilvl="8" w:tplc="3D207BD2">
      <w:start w:val="1"/>
      <w:numFmt w:val="lowerRoman"/>
      <w:lvlText w:val="%9."/>
      <w:lvlJc w:val="right"/>
      <w:pPr>
        <w:ind w:left="6480" w:hanging="180"/>
      </w:pPr>
    </w:lvl>
  </w:abstractNum>
  <w:abstractNum w:abstractNumId="2" w15:restartNumberingAfterBreak="0">
    <w:nsid w:val="410512DE"/>
    <w:multiLevelType w:val="multilevel"/>
    <w:tmpl w:val="6F1E6CB6"/>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500AF4-1C16-4436-B7E3-27EAA4CDFB33}"/>
    <w:docVar w:name="dgnword-eventsink" w:val="448031712"/>
  </w:docVars>
  <w:rsids>
    <w:rsidRoot w:val="00A6250A"/>
    <w:rsid w:val="001F48A1"/>
    <w:rsid w:val="00254004"/>
    <w:rsid w:val="003A4454"/>
    <w:rsid w:val="00485407"/>
    <w:rsid w:val="004A220E"/>
    <w:rsid w:val="004F57E5"/>
    <w:rsid w:val="0065161B"/>
    <w:rsid w:val="006C5CC9"/>
    <w:rsid w:val="007A58F4"/>
    <w:rsid w:val="0083160D"/>
    <w:rsid w:val="00920817"/>
    <w:rsid w:val="00923C5B"/>
    <w:rsid w:val="00935420"/>
    <w:rsid w:val="009B6F23"/>
    <w:rsid w:val="00A6250A"/>
    <w:rsid w:val="00C41A0C"/>
    <w:rsid w:val="00DB6C5D"/>
    <w:rsid w:val="00DC0937"/>
    <w:rsid w:val="00DC23A8"/>
    <w:rsid w:val="00F644EA"/>
    <w:rsid w:val="00FE1E5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A4651"/>
  <w15:docId w15:val="{BF560E4C-A239-4001-A09E-F2C47C78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58"/>
    <w:pPr>
      <w:jc w:val="both"/>
      <w:outlineLvl w:val="0"/>
    </w:pPr>
    <w:rPr>
      <w:lang w:eastAsia="en-US"/>
    </w:rPr>
  </w:style>
  <w:style w:type="paragraph" w:styleId="Heading1">
    <w:name w:val="heading 1"/>
    <w:basedOn w:val="Normal"/>
    <w:next w:val="Normal"/>
    <w:link w:val="Heading1Char"/>
    <w:uiPriority w:val="9"/>
    <w:qFormat/>
    <w:rsid w:val="009F5AD6"/>
  </w:style>
  <w:style w:type="paragraph" w:styleId="Heading2">
    <w:name w:val="heading 2"/>
    <w:basedOn w:val="Normal"/>
    <w:next w:val="Normal"/>
    <w:link w:val="Heading2Char"/>
    <w:uiPriority w:val="9"/>
    <w:qFormat/>
    <w:rsid w:val="00C80EE2"/>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5AD6"/>
  </w:style>
  <w:style w:type="character" w:customStyle="1" w:styleId="Heading1Char">
    <w:name w:val="Heading 1 Char"/>
    <w:link w:val="Heading1"/>
    <w:uiPriority w:val="9"/>
    <w:rsid w:val="009F5AD6"/>
    <w:rPr>
      <w:rFonts w:ascii="Arial" w:hAnsi="Arial" w:cs="Arial"/>
      <w:sz w:val="22"/>
      <w:szCs w:val="22"/>
      <w:lang w:eastAsia="en-US"/>
    </w:rPr>
  </w:style>
  <w:style w:type="paragraph" w:styleId="Header">
    <w:name w:val="header"/>
    <w:basedOn w:val="Normal"/>
    <w:link w:val="HeaderChar"/>
    <w:uiPriority w:val="99"/>
    <w:unhideWhenUsed/>
    <w:rsid w:val="00434D87"/>
    <w:pPr>
      <w:tabs>
        <w:tab w:val="center" w:pos="4513"/>
        <w:tab w:val="right" w:pos="9026"/>
      </w:tabs>
    </w:pPr>
  </w:style>
  <w:style w:type="character" w:customStyle="1" w:styleId="HeaderChar">
    <w:name w:val="Header Char"/>
    <w:link w:val="Header"/>
    <w:uiPriority w:val="99"/>
    <w:rsid w:val="00434D87"/>
    <w:rPr>
      <w:lang w:eastAsia="en-US"/>
    </w:rPr>
  </w:style>
  <w:style w:type="paragraph" w:styleId="Footer">
    <w:name w:val="footer"/>
    <w:basedOn w:val="Normal"/>
    <w:link w:val="FooterChar"/>
    <w:uiPriority w:val="99"/>
    <w:unhideWhenUsed/>
    <w:rsid w:val="00434D87"/>
    <w:pPr>
      <w:tabs>
        <w:tab w:val="center" w:pos="4513"/>
        <w:tab w:val="right" w:pos="9026"/>
      </w:tabs>
    </w:pPr>
  </w:style>
  <w:style w:type="character" w:customStyle="1" w:styleId="FooterChar">
    <w:name w:val="Footer Char"/>
    <w:link w:val="Footer"/>
    <w:uiPriority w:val="99"/>
    <w:rsid w:val="00434D87"/>
    <w:rPr>
      <w:lang w:eastAsia="en-US"/>
    </w:rPr>
  </w:style>
  <w:style w:type="character" w:customStyle="1" w:styleId="Heading2Char">
    <w:name w:val="Heading 2 Char"/>
    <w:link w:val="Heading2"/>
    <w:uiPriority w:val="9"/>
    <w:semiHidden/>
    <w:rsid w:val="00C80EE2"/>
    <w:rPr>
      <w:rFonts w:ascii="Calibri Light" w:eastAsia="Times New Roman" w:hAnsi="Calibri Light" w:cs="Times New Roman"/>
      <w:b/>
      <w:bCs/>
      <w:i/>
      <w:iCs/>
      <w:sz w:val="28"/>
      <w:szCs w:val="28"/>
      <w:lang w:eastAsia="en-US"/>
    </w:rPr>
  </w:style>
  <w:style w:type="paragraph" w:styleId="BodyText">
    <w:name w:val="Body Text"/>
    <w:basedOn w:val="Normal"/>
    <w:link w:val="BodyTextChar"/>
    <w:unhideWhenUsed/>
    <w:rsid w:val="00C80EE2"/>
    <w:pPr>
      <w:spacing w:before="120" w:after="120"/>
      <w:jc w:val="left"/>
      <w:outlineLvl w:val="9"/>
    </w:pPr>
    <w:rPr>
      <w:rFonts w:ascii="Calibri" w:hAnsi="Calibri" w:cs="Calibri"/>
      <w:lang w:eastAsia="en-GB"/>
    </w:rPr>
  </w:style>
  <w:style w:type="character" w:customStyle="1" w:styleId="BodyTextChar">
    <w:name w:val="Body Text Char"/>
    <w:link w:val="BodyText"/>
    <w:rsid w:val="00C80EE2"/>
    <w:rPr>
      <w:rFonts w:ascii="Calibri" w:hAnsi="Calibri" w:cs="Calibri"/>
    </w:rPr>
  </w:style>
  <w:style w:type="character" w:styleId="Strong">
    <w:name w:val="Strong"/>
    <w:qFormat/>
    <w:rsid w:val="00C80EE2"/>
    <w:rPr>
      <w:rFonts w:ascii="Calibri" w:hAnsi="Calibri" w:cs="Calibri"/>
      <w:b/>
      <w:bCs w:val="0"/>
      <w:lang w:eastAsia="en-US"/>
    </w:rPr>
  </w:style>
  <w:style w:type="paragraph" w:customStyle="1" w:styleId="CoverDocumentTitle">
    <w:name w:val="Cover Document Title"/>
    <w:basedOn w:val="BodyText"/>
    <w:next w:val="Normal"/>
    <w:rsid w:val="00C80EE2"/>
    <w:pPr>
      <w:keepNext/>
      <w:spacing w:before="1800" w:after="1800"/>
      <w:jc w:val="center"/>
    </w:pPr>
    <w:rPr>
      <w:sz w:val="40"/>
      <w:szCs w:val="40"/>
    </w:rPr>
  </w:style>
  <w:style w:type="paragraph" w:customStyle="1" w:styleId="Level1Bullet">
    <w:name w:val="Level 1 Bullet"/>
    <w:basedOn w:val="Normal"/>
    <w:rsid w:val="00C80EE2"/>
    <w:pPr>
      <w:numPr>
        <w:numId w:val="1"/>
      </w:numPr>
      <w:spacing w:before="120" w:after="120"/>
      <w:jc w:val="left"/>
      <w:outlineLvl w:val="9"/>
    </w:pPr>
    <w:rPr>
      <w:rFonts w:ascii="Calibri" w:eastAsia="Times New Roman" w:hAnsi="Calibri" w:cs="Calibri"/>
      <w:lang w:eastAsia="en-GB"/>
    </w:rPr>
  </w:style>
  <w:style w:type="paragraph" w:customStyle="1" w:styleId="Level2Bullet">
    <w:name w:val="Level 2 Bullet"/>
    <w:basedOn w:val="BodyText3"/>
    <w:rsid w:val="00C80EE2"/>
    <w:pPr>
      <w:numPr>
        <w:ilvl w:val="1"/>
        <w:numId w:val="1"/>
      </w:numPr>
      <w:tabs>
        <w:tab w:val="clear" w:pos="1440"/>
        <w:tab w:val="num" w:pos="360"/>
      </w:tabs>
      <w:ind w:left="0" w:firstLine="0"/>
      <w:jc w:val="left"/>
      <w:outlineLvl w:val="9"/>
    </w:pPr>
    <w:rPr>
      <w:rFonts w:ascii="Calibri" w:eastAsia="Times New Roman" w:hAnsi="Calibri" w:cs="Calibri"/>
      <w:sz w:val="20"/>
      <w:szCs w:val="20"/>
      <w:lang w:eastAsia="en-GB"/>
    </w:rPr>
  </w:style>
  <w:style w:type="paragraph" w:customStyle="1" w:styleId="ScheduleText">
    <w:name w:val="Schedule Text"/>
    <w:basedOn w:val="BodyText"/>
    <w:next w:val="BodyText"/>
    <w:rsid w:val="00C80EE2"/>
    <w:pPr>
      <w:pageBreakBefore/>
      <w:numPr>
        <w:numId w:val="2"/>
      </w:numPr>
      <w:pBdr>
        <w:bottom w:val="single" w:sz="4" w:space="1" w:color="7F7F7F"/>
      </w:pBdr>
      <w:tabs>
        <w:tab w:val="num" w:pos="360"/>
      </w:tabs>
      <w:spacing w:before="240" w:after="240"/>
      <w:jc w:val="center"/>
      <w:outlineLvl w:val="0"/>
    </w:pPr>
    <w:rPr>
      <w:caps/>
      <w:color w:val="808080"/>
      <w:sz w:val="28"/>
      <w:szCs w:val="28"/>
    </w:rPr>
  </w:style>
  <w:style w:type="paragraph" w:customStyle="1" w:styleId="Part">
    <w:name w:val="Part"/>
    <w:basedOn w:val="Normal"/>
    <w:next w:val="BodyText"/>
    <w:rsid w:val="00C80EE2"/>
    <w:pPr>
      <w:keepNext/>
      <w:numPr>
        <w:ilvl w:val="1"/>
        <w:numId w:val="2"/>
      </w:numPr>
      <w:spacing w:before="240" w:after="120"/>
      <w:jc w:val="left"/>
      <w:outlineLvl w:val="1"/>
    </w:pPr>
    <w:rPr>
      <w:rFonts w:ascii="Calibri" w:eastAsia="Times New Roman" w:hAnsi="Calibri" w:cs="Calibri"/>
      <w:b/>
      <w:color w:val="4B4B4B"/>
      <w:sz w:val="32"/>
      <w:szCs w:val="32"/>
      <w:lang w:eastAsia="en-GB"/>
    </w:rPr>
  </w:style>
  <w:style w:type="paragraph" w:customStyle="1" w:styleId="Sch1Heading">
    <w:name w:val="Sch 1 Heading"/>
    <w:basedOn w:val="Normal"/>
    <w:rsid w:val="00C80EE2"/>
    <w:pPr>
      <w:keepNext/>
      <w:numPr>
        <w:ilvl w:val="2"/>
        <w:numId w:val="2"/>
      </w:numPr>
      <w:spacing w:before="120" w:after="120"/>
      <w:jc w:val="left"/>
      <w:outlineLvl w:val="9"/>
    </w:pPr>
    <w:rPr>
      <w:rFonts w:ascii="Calibri" w:eastAsia="Times New Roman" w:hAnsi="Calibri" w:cs="Calibri"/>
      <w:b/>
      <w:lang w:eastAsia="en-GB"/>
    </w:rPr>
  </w:style>
  <w:style w:type="paragraph" w:customStyle="1" w:styleId="Sch2Number">
    <w:name w:val="Sch 2 Number"/>
    <w:basedOn w:val="BodyText2"/>
    <w:rsid w:val="00C80EE2"/>
    <w:pPr>
      <w:numPr>
        <w:ilvl w:val="3"/>
        <w:numId w:val="2"/>
      </w:numPr>
      <w:tabs>
        <w:tab w:val="clear" w:pos="720"/>
        <w:tab w:val="num" w:pos="360"/>
      </w:tabs>
      <w:spacing w:before="120" w:line="240" w:lineRule="auto"/>
      <w:ind w:left="0" w:firstLine="0"/>
      <w:jc w:val="left"/>
      <w:outlineLvl w:val="9"/>
    </w:pPr>
    <w:rPr>
      <w:rFonts w:ascii="Calibri" w:eastAsia="Times New Roman" w:hAnsi="Calibri" w:cs="Calibri"/>
      <w:lang w:eastAsia="en-GB"/>
    </w:rPr>
  </w:style>
  <w:style w:type="paragraph" w:customStyle="1" w:styleId="Sch3Number">
    <w:name w:val="Sch 3 Number"/>
    <w:basedOn w:val="BodyText3"/>
    <w:rsid w:val="00C80EE2"/>
    <w:pPr>
      <w:numPr>
        <w:ilvl w:val="4"/>
        <w:numId w:val="2"/>
      </w:numPr>
      <w:tabs>
        <w:tab w:val="clear" w:pos="1440"/>
        <w:tab w:val="num" w:pos="360"/>
      </w:tabs>
      <w:ind w:left="0" w:firstLine="0"/>
      <w:jc w:val="left"/>
      <w:outlineLvl w:val="9"/>
    </w:pPr>
    <w:rPr>
      <w:rFonts w:ascii="Calibri" w:eastAsia="Times New Roman" w:hAnsi="Calibri" w:cs="Calibri"/>
      <w:sz w:val="20"/>
      <w:szCs w:val="20"/>
      <w:lang w:eastAsia="en-GB"/>
    </w:rPr>
  </w:style>
  <w:style w:type="paragraph" w:customStyle="1" w:styleId="Sch4Number">
    <w:name w:val="Sch 4 Number"/>
    <w:basedOn w:val="Normal"/>
    <w:rsid w:val="00C80EE2"/>
    <w:pPr>
      <w:numPr>
        <w:ilvl w:val="5"/>
        <w:numId w:val="2"/>
      </w:numPr>
      <w:spacing w:after="60"/>
      <w:jc w:val="left"/>
      <w:outlineLvl w:val="9"/>
    </w:pPr>
    <w:rPr>
      <w:rFonts w:ascii="Calibri" w:eastAsia="Times New Roman" w:hAnsi="Calibri" w:cs="Calibri"/>
      <w:lang w:eastAsia="en-GB"/>
    </w:rPr>
  </w:style>
  <w:style w:type="paragraph" w:customStyle="1" w:styleId="Sch5Number">
    <w:name w:val="Sch 5 Number"/>
    <w:basedOn w:val="Normal"/>
    <w:rsid w:val="00C80EE2"/>
    <w:pPr>
      <w:numPr>
        <w:ilvl w:val="6"/>
        <w:numId w:val="2"/>
      </w:numPr>
      <w:spacing w:after="60"/>
      <w:jc w:val="left"/>
      <w:outlineLvl w:val="9"/>
    </w:pPr>
    <w:rPr>
      <w:rFonts w:ascii="Calibri" w:eastAsia="Times New Roman" w:hAnsi="Calibri" w:cs="Calibri"/>
      <w:lang w:eastAsia="en-GB"/>
    </w:rPr>
  </w:style>
  <w:style w:type="paragraph" w:customStyle="1" w:styleId="Sch6Number">
    <w:name w:val="Sch 6 Number"/>
    <w:basedOn w:val="Normal"/>
    <w:rsid w:val="00C80EE2"/>
    <w:pPr>
      <w:numPr>
        <w:ilvl w:val="7"/>
        <w:numId w:val="2"/>
      </w:numPr>
      <w:spacing w:after="60"/>
      <w:jc w:val="left"/>
      <w:outlineLvl w:val="9"/>
    </w:pPr>
    <w:rPr>
      <w:rFonts w:ascii="Calibri" w:eastAsia="Times New Roman" w:hAnsi="Calibri" w:cs="Calibri"/>
      <w:lang w:eastAsia="en-GB"/>
    </w:rPr>
  </w:style>
  <w:style w:type="paragraph" w:customStyle="1" w:styleId="Sch7Number">
    <w:name w:val="Sch 7 Number"/>
    <w:basedOn w:val="Normal"/>
    <w:rsid w:val="00C80EE2"/>
    <w:pPr>
      <w:numPr>
        <w:ilvl w:val="8"/>
        <w:numId w:val="2"/>
      </w:numPr>
      <w:spacing w:after="60"/>
      <w:jc w:val="left"/>
      <w:outlineLvl w:val="9"/>
    </w:pPr>
    <w:rPr>
      <w:rFonts w:ascii="Calibri" w:eastAsia="Times New Roman" w:hAnsi="Calibri" w:cs="Calibri"/>
      <w:lang w:eastAsia="en-GB"/>
    </w:rPr>
  </w:style>
  <w:style w:type="character" w:styleId="Hyperlink">
    <w:name w:val="Hyperlink"/>
    <w:semiHidden/>
    <w:unhideWhenUsed/>
    <w:rsid w:val="00C80EE2"/>
    <w:rPr>
      <w:rFonts w:ascii="Calibri" w:hAnsi="Calibri" w:cs="Calibri"/>
      <w:color w:val="0000FF"/>
      <w:u w:val="single"/>
      <w:lang w:eastAsia="en-US"/>
    </w:rPr>
  </w:style>
  <w:style w:type="character" w:customStyle="1" w:styleId="InsertText">
    <w:name w:val="Insert Text"/>
    <w:rsid w:val="00C80EE2"/>
    <w:rPr>
      <w:rFonts w:ascii="Times New Roman" w:hAnsi="Times New Roman" w:cs="Times New Roman" w:hint="default"/>
      <w:i/>
      <w:iCs w:val="0"/>
      <w:lang w:eastAsia="en-US"/>
    </w:rPr>
  </w:style>
  <w:style w:type="character" w:customStyle="1" w:styleId="OptionalText">
    <w:name w:val="Optional Text"/>
    <w:rsid w:val="00C80EE2"/>
    <w:rPr>
      <w:rFonts w:ascii="Times New Roman" w:hAnsi="Times New Roman" w:cs="Times New Roman" w:hint="default"/>
      <w:lang w:eastAsia="en-US"/>
    </w:rPr>
  </w:style>
  <w:style w:type="character" w:customStyle="1" w:styleId="AlternativeText">
    <w:name w:val="Alternative Text"/>
    <w:rsid w:val="00C80EE2"/>
    <w:rPr>
      <w:rFonts w:ascii="Times New Roman" w:hAnsi="Times New Roman" w:cs="Times New Roman" w:hint="default"/>
      <w:lang w:eastAsia="en-US"/>
    </w:rPr>
  </w:style>
  <w:style w:type="paragraph" w:styleId="BodyText3">
    <w:name w:val="Body Text 3"/>
    <w:basedOn w:val="Normal"/>
    <w:link w:val="BodyText3Char"/>
    <w:uiPriority w:val="99"/>
    <w:semiHidden/>
    <w:unhideWhenUsed/>
    <w:rsid w:val="00C80EE2"/>
    <w:pPr>
      <w:spacing w:after="120"/>
    </w:pPr>
    <w:rPr>
      <w:sz w:val="16"/>
      <w:szCs w:val="16"/>
    </w:rPr>
  </w:style>
  <w:style w:type="character" w:customStyle="1" w:styleId="BodyText3Char">
    <w:name w:val="Body Text 3 Char"/>
    <w:link w:val="BodyText3"/>
    <w:uiPriority w:val="99"/>
    <w:semiHidden/>
    <w:rsid w:val="00C80EE2"/>
    <w:rPr>
      <w:sz w:val="16"/>
      <w:szCs w:val="16"/>
      <w:lang w:eastAsia="en-US"/>
    </w:rPr>
  </w:style>
  <w:style w:type="paragraph" w:styleId="BodyText2">
    <w:name w:val="Body Text 2"/>
    <w:basedOn w:val="Normal"/>
    <w:link w:val="BodyText2Char"/>
    <w:uiPriority w:val="99"/>
    <w:semiHidden/>
    <w:unhideWhenUsed/>
    <w:rsid w:val="00C80EE2"/>
    <w:pPr>
      <w:spacing w:after="120" w:line="480" w:lineRule="auto"/>
    </w:pPr>
  </w:style>
  <w:style w:type="character" w:customStyle="1" w:styleId="BodyText2Char">
    <w:name w:val="Body Text 2 Char"/>
    <w:link w:val="BodyText2"/>
    <w:uiPriority w:val="99"/>
    <w:semiHidden/>
    <w:rsid w:val="00C80EE2"/>
    <w:rPr>
      <w:lang w:eastAsia="en-US"/>
    </w:rPr>
  </w:style>
  <w:style w:type="character" w:styleId="CommentReference">
    <w:name w:val="annotation reference"/>
    <w:uiPriority w:val="99"/>
    <w:unhideWhenUsed/>
    <w:rsid w:val="00516054"/>
    <w:rPr>
      <w:sz w:val="16"/>
      <w:szCs w:val="16"/>
    </w:rPr>
  </w:style>
  <w:style w:type="paragraph" w:styleId="CommentText">
    <w:name w:val="annotation text"/>
    <w:basedOn w:val="Normal"/>
    <w:link w:val="CommentTextChar"/>
    <w:uiPriority w:val="99"/>
    <w:semiHidden/>
    <w:unhideWhenUsed/>
    <w:rsid w:val="00516054"/>
  </w:style>
  <w:style w:type="character" w:customStyle="1" w:styleId="CommentTextChar">
    <w:name w:val="Comment Text Char"/>
    <w:link w:val="CommentText"/>
    <w:uiPriority w:val="99"/>
    <w:semiHidden/>
    <w:rsid w:val="00516054"/>
    <w:rPr>
      <w:lang w:eastAsia="en-US"/>
    </w:rPr>
  </w:style>
  <w:style w:type="paragraph" w:styleId="CommentSubject">
    <w:name w:val="annotation subject"/>
    <w:basedOn w:val="CommentText"/>
    <w:next w:val="CommentText"/>
    <w:link w:val="CommentSubjectChar"/>
    <w:uiPriority w:val="99"/>
    <w:semiHidden/>
    <w:unhideWhenUsed/>
    <w:rsid w:val="00516054"/>
    <w:rPr>
      <w:b/>
      <w:bCs/>
    </w:rPr>
  </w:style>
  <w:style w:type="character" w:customStyle="1" w:styleId="CommentSubjectChar">
    <w:name w:val="Comment Subject Char"/>
    <w:link w:val="CommentSubject"/>
    <w:uiPriority w:val="99"/>
    <w:semiHidden/>
    <w:rsid w:val="00516054"/>
    <w:rPr>
      <w:b/>
      <w:bCs/>
      <w:lang w:eastAsia="en-US"/>
    </w:rPr>
  </w:style>
  <w:style w:type="paragraph" w:styleId="BalloonText">
    <w:name w:val="Balloon Text"/>
    <w:basedOn w:val="Normal"/>
    <w:link w:val="BalloonTextChar"/>
    <w:uiPriority w:val="99"/>
    <w:semiHidden/>
    <w:unhideWhenUsed/>
    <w:rsid w:val="00516054"/>
    <w:rPr>
      <w:rFonts w:ascii="Segoe UI" w:hAnsi="Segoe UI" w:cs="Segoe UI"/>
      <w:sz w:val="18"/>
      <w:szCs w:val="18"/>
    </w:rPr>
  </w:style>
  <w:style w:type="character" w:customStyle="1" w:styleId="BalloonTextChar">
    <w:name w:val="Balloon Text Char"/>
    <w:link w:val="BalloonText"/>
    <w:uiPriority w:val="99"/>
    <w:semiHidden/>
    <w:rsid w:val="00516054"/>
    <w:rPr>
      <w:rFonts w:ascii="Segoe UI" w:hAnsi="Segoe UI" w:cs="Segoe UI"/>
      <w:sz w:val="18"/>
      <w:szCs w:val="18"/>
      <w:lang w:eastAsia="en-US"/>
    </w:rPr>
  </w:style>
  <w:style w:type="paragraph" w:styleId="NormalWeb">
    <w:name w:val="Normal (Web)"/>
    <w:basedOn w:val="Normal"/>
    <w:uiPriority w:val="99"/>
    <w:semiHidden/>
    <w:unhideWhenUsed/>
    <w:rsid w:val="00E05C8F"/>
    <w:pPr>
      <w:spacing w:before="100" w:beforeAutospacing="1" w:after="100" w:afterAutospacing="1"/>
      <w:jc w:val="left"/>
      <w:outlineLvl w:val="9"/>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2004">
      <w:bodyDiv w:val="1"/>
      <w:marLeft w:val="0"/>
      <w:marRight w:val="0"/>
      <w:marTop w:val="0"/>
      <w:marBottom w:val="0"/>
      <w:divBdr>
        <w:top w:val="none" w:sz="0" w:space="0" w:color="auto"/>
        <w:left w:val="none" w:sz="0" w:space="0" w:color="auto"/>
        <w:bottom w:val="none" w:sz="0" w:space="0" w:color="auto"/>
        <w:right w:val="none" w:sz="0" w:space="0" w:color="auto"/>
      </w:divBdr>
    </w:div>
    <w:div w:id="48111769">
      <w:bodyDiv w:val="1"/>
      <w:marLeft w:val="0"/>
      <w:marRight w:val="0"/>
      <w:marTop w:val="0"/>
      <w:marBottom w:val="0"/>
      <w:divBdr>
        <w:top w:val="none" w:sz="0" w:space="0" w:color="auto"/>
        <w:left w:val="none" w:sz="0" w:space="0" w:color="auto"/>
        <w:bottom w:val="none" w:sz="0" w:space="0" w:color="auto"/>
        <w:right w:val="none" w:sz="0" w:space="0" w:color="auto"/>
      </w:divBdr>
    </w:div>
    <w:div w:id="108932383">
      <w:bodyDiv w:val="1"/>
      <w:marLeft w:val="0"/>
      <w:marRight w:val="0"/>
      <w:marTop w:val="0"/>
      <w:marBottom w:val="0"/>
      <w:divBdr>
        <w:top w:val="none" w:sz="0" w:space="0" w:color="auto"/>
        <w:left w:val="none" w:sz="0" w:space="0" w:color="auto"/>
        <w:bottom w:val="none" w:sz="0" w:space="0" w:color="auto"/>
        <w:right w:val="none" w:sz="0" w:space="0" w:color="auto"/>
      </w:divBdr>
    </w:div>
    <w:div w:id="731930484">
      <w:bodyDiv w:val="1"/>
      <w:marLeft w:val="0"/>
      <w:marRight w:val="0"/>
      <w:marTop w:val="0"/>
      <w:marBottom w:val="0"/>
      <w:divBdr>
        <w:top w:val="none" w:sz="0" w:space="0" w:color="auto"/>
        <w:left w:val="none" w:sz="0" w:space="0" w:color="auto"/>
        <w:bottom w:val="none" w:sz="0" w:space="0" w:color="auto"/>
        <w:right w:val="none" w:sz="0" w:space="0" w:color="auto"/>
      </w:divBdr>
    </w:div>
    <w:div w:id="1136678006">
      <w:bodyDiv w:val="1"/>
      <w:marLeft w:val="0"/>
      <w:marRight w:val="0"/>
      <w:marTop w:val="0"/>
      <w:marBottom w:val="0"/>
      <w:divBdr>
        <w:top w:val="none" w:sz="0" w:space="0" w:color="auto"/>
        <w:left w:val="none" w:sz="0" w:space="0" w:color="auto"/>
        <w:bottom w:val="none" w:sz="0" w:space="0" w:color="auto"/>
        <w:right w:val="none" w:sz="0" w:space="0" w:color="auto"/>
      </w:divBdr>
    </w:div>
    <w:div w:id="1789617134">
      <w:bodyDiv w:val="1"/>
      <w:marLeft w:val="0"/>
      <w:marRight w:val="0"/>
      <w:marTop w:val="0"/>
      <w:marBottom w:val="0"/>
      <w:divBdr>
        <w:top w:val="none" w:sz="0" w:space="0" w:color="auto"/>
        <w:left w:val="none" w:sz="0" w:space="0" w:color="auto"/>
        <w:bottom w:val="none" w:sz="0" w:space="0" w:color="auto"/>
        <w:right w:val="none" w:sz="0" w:space="0" w:color="auto"/>
      </w:divBdr>
    </w:div>
    <w:div w:id="186116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x.lovewell@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091C-2718-4E95-826E-2D27CA2D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10536</CharactersWithSpaces>
  <SharedDoc>false</SharedDoc>
  <HLinks>
    <vt:vector size="6" baseType="variant">
      <vt:variant>
        <vt:i4>7471221</vt:i4>
      </vt:variant>
      <vt:variant>
        <vt:i4>0</vt:i4>
      </vt:variant>
      <vt:variant>
        <vt:i4>0</vt:i4>
      </vt:variant>
      <vt:variant>
        <vt:i4>5</vt:i4>
      </vt:variant>
      <vt:variant>
        <vt:lpwstr>http://ico.org.uk/concerns/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Grimshaw</dc:creator>
  <cp:lastModifiedBy>Claire Hobbs</cp:lastModifiedBy>
  <cp:revision>2</cp:revision>
  <cp:lastPrinted>2018-05-15T09:22:00Z</cp:lastPrinted>
  <dcterms:created xsi:type="dcterms:W3CDTF">2023-05-30T11:09:00Z</dcterms:created>
  <dcterms:modified xsi:type="dcterms:W3CDTF">2023-05-30T11:09:00Z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2208736</vt:i4>
  </property>
  <property fmtid="{D5CDD505-2E9C-101B-9397-08002B2CF9AE}" pid="3" name="SOSRevision">
    <vt:i4>15</vt:i4>
  </property>
  <property fmtid="{D5CDD505-2E9C-101B-9397-08002B2CF9AE}" pid="4" name="SOSSeqNo">
    <vt:i4>2208752</vt:i4>
  </property>
</Properties>
</file>